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987" w:rsidRDefault="00AB6987" w:rsidP="00AB6987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AB6987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 xml:space="preserve">Материально-техническое обеспечение образовательной деятельности, </w:t>
      </w:r>
    </w:p>
    <w:p w:rsidR="00AB6987" w:rsidRDefault="00AB6987" w:rsidP="00AB6987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r w:rsidRPr="00AB6987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 xml:space="preserve">в том числе в отношении инвалидов и лиц </w:t>
      </w:r>
    </w:p>
    <w:p w:rsidR="00AB6987" w:rsidRPr="00AB6987" w:rsidRDefault="00AB6987" w:rsidP="00AB6987">
      <w:pPr>
        <w:shd w:val="clear" w:color="auto" w:fill="FFFFFF"/>
        <w:spacing w:line="360" w:lineRule="atLeast"/>
        <w:jc w:val="center"/>
        <w:outlineLvl w:val="1"/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</w:pPr>
      <w:bookmarkStart w:id="0" w:name="_GoBack"/>
      <w:bookmarkEnd w:id="0"/>
      <w:r w:rsidRPr="00AB6987">
        <w:rPr>
          <w:rFonts w:ascii="Times New Roman" w:eastAsia="Times New Roman" w:hAnsi="Times New Roman" w:cs="Times New Roman"/>
          <w:color w:val="007AD0"/>
          <w:sz w:val="28"/>
          <w:szCs w:val="28"/>
          <w:lang w:eastAsia="ru-RU"/>
        </w:rPr>
        <w:t>с ограниченными возможностями здоровья</w:t>
      </w:r>
    </w:p>
    <w:p w:rsidR="00AB6987" w:rsidRPr="00AB6987" w:rsidRDefault="00AB6987" w:rsidP="00AB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2022-2023 году в рамках реализации мероприятий по модернизации школьной системы образования в Кабардино-Балкарской Республике в 2022 году, в МКОУ Лицей № 1 </w:t>
      </w:r>
      <w:proofErr w:type="spellStart"/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г.п</w:t>
      </w:r>
      <w:proofErr w:type="spellEnd"/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Терек проведен капитальный ремонт. Произведена замена кровли, отремонтирован фасад, выполнена внутренняя отделка, замена дверей, окон, пола и инженерных сетей. Закуплено новое оборудование для столовой, библиотеки, актового зала и учебных кабинетов.</w:t>
      </w:r>
    </w:p>
    <w:p w:rsidR="00AB6987" w:rsidRPr="00AB6987" w:rsidRDefault="00AB6987" w:rsidP="00AB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2023 году завершено оснащение открытых плоскостных спортивных сооружений спортивным инвентарем и оборудованием на территории лицея.</w:t>
      </w:r>
    </w:p>
    <w:p w:rsidR="00AB6987" w:rsidRPr="00AB6987" w:rsidRDefault="00AB6987" w:rsidP="00AB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2020 году на базе лицея открыт Центр образования цифрового и гуманитарного профилей «Точка роста» в рамках федерального проекта «Современная школа» национального проекта «Образование» (</w:t>
      </w:r>
      <w:hyperlink r:id="rId5" w:history="1">
        <w:r w:rsidRPr="00AB6987">
          <w:rPr>
            <w:rFonts w:ascii="Times New Roman" w:eastAsia="Times New Roman" w:hAnsi="Times New Roman" w:cs="Times New Roman"/>
            <w:color w:val="007AD0"/>
            <w:sz w:val="28"/>
            <w:szCs w:val="28"/>
            <w:u w:val="single"/>
            <w:lang w:eastAsia="ru-RU"/>
          </w:rPr>
          <w:t>https://edu.gov.ru/national-project</w:t>
        </w:r>
      </w:hyperlink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). Он призван обеспечить повышение охвата обучающихся программами основного общего и дополнительного образования цифровой и </w:t>
      </w:r>
      <w:proofErr w:type="gramStart"/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гуманитарной</w:t>
      </w:r>
      <w:proofErr w:type="gramEnd"/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направленностей с использованием современного оборудования.</w:t>
      </w:r>
    </w:p>
    <w:p w:rsidR="00AB6987" w:rsidRPr="00AB6987" w:rsidRDefault="00AB6987" w:rsidP="00AB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2019-2020 году в рамках федерального проекта "Цифровая образовательная среда" Национального проекта "Образования" школа была оснащена одним мобильным классом, включающим: 1 интерактивный дисплей, 1 МФУ, 15 ноутбуков для учащихся, 1 ноутбук для учителя, 4 ноутбука для административного управления.</w:t>
      </w:r>
    </w:p>
    <w:p w:rsidR="00AB6987" w:rsidRPr="00AB6987" w:rsidRDefault="00AB6987" w:rsidP="00AB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лицее функционирует 2 </w:t>
      </w:r>
      <w:proofErr w:type="gramStart"/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компьютерных</w:t>
      </w:r>
      <w:proofErr w:type="gramEnd"/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класса. </w:t>
      </w:r>
      <w:proofErr w:type="gramStart"/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Обучающиеся</w:t>
      </w:r>
      <w:proofErr w:type="gramEnd"/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имеют доступ к высокоскоростному Интернету. Количество учащихся на 1 компьютер – 14.</w:t>
      </w:r>
    </w:p>
    <w:p w:rsidR="00AB6987" w:rsidRPr="00AB6987" w:rsidRDefault="00AB6987" w:rsidP="00AB6987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2016 году пополнился фонд</w:t>
      </w:r>
      <w:proofErr w:type="gramStart"/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CD</w:t>
      </w:r>
      <w:proofErr w:type="gramEnd"/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-дисков по всем учебным дисциплинам, а также справочными и развивающими программами.</w:t>
      </w:r>
    </w:p>
    <w:p w:rsidR="00AB6987" w:rsidRPr="00AB6987" w:rsidRDefault="00AB6987" w:rsidP="00AB6987">
      <w:pPr>
        <w:shd w:val="clear" w:color="auto" w:fill="FFFFFF"/>
        <w:spacing w:line="235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AB6987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рамках проекта "Успех каждого ребенка" школа получила оборудование и наборы для реализации дополнительного образования обучающихся по направлениям: «Туристический клуб», «Школьный музей», «Школьный театр», «Школьный спортивный клуб».</w:t>
      </w:r>
    </w:p>
    <w:p w:rsidR="007C3128" w:rsidRPr="00AB6987" w:rsidRDefault="007C3128">
      <w:pPr>
        <w:rPr>
          <w:rFonts w:ascii="Times New Roman" w:hAnsi="Times New Roman" w:cs="Times New Roman"/>
          <w:sz w:val="28"/>
          <w:szCs w:val="28"/>
        </w:rPr>
      </w:pPr>
    </w:p>
    <w:sectPr w:rsidR="007C3128" w:rsidRPr="00AB6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42"/>
    <w:rsid w:val="00554442"/>
    <w:rsid w:val="007C3128"/>
    <w:rsid w:val="00AB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6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69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B69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69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698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B6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58156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0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du.gov.ru/national-proje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Company>Home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2025-06-04T09:03:00Z</dcterms:created>
  <dcterms:modified xsi:type="dcterms:W3CDTF">2025-06-04T09:04:00Z</dcterms:modified>
</cp:coreProperties>
</file>