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5B" w:rsidRPr="003F475B" w:rsidRDefault="003F475B" w:rsidP="003F475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F475B">
        <w:rPr>
          <w:rFonts w:ascii="Times New Roman" w:hAnsi="Times New Roman" w:cs="Times New Roman"/>
          <w:sz w:val="28"/>
          <w:szCs w:val="28"/>
          <w:u w:val="single"/>
        </w:rPr>
        <w:t>Информация о специальных технических средствах обучения детей с ОВЗ</w:t>
      </w:r>
    </w:p>
    <w:p w:rsidR="003F475B" w:rsidRPr="003F475B" w:rsidRDefault="003F475B" w:rsidP="003F475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F475B">
        <w:rPr>
          <w:rFonts w:ascii="Times New Roman" w:hAnsi="Times New Roman" w:cs="Times New Roman"/>
          <w:sz w:val="28"/>
          <w:szCs w:val="28"/>
          <w:u w:val="single"/>
        </w:rPr>
        <w:t xml:space="preserve"> и детей – инвалидов коллективного и индивидуального пользования.</w:t>
      </w:r>
    </w:p>
    <w:p w:rsidR="005136FF" w:rsidRDefault="003F475B" w:rsidP="005136FF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F475B">
        <w:rPr>
          <w:sz w:val="28"/>
          <w:szCs w:val="28"/>
        </w:rPr>
        <w:t xml:space="preserve">Во время проведения занятий, где обучаются ученики с ограниченными возможностями здоровья (далее – ОВЗ) и дети – инвалиды, 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 Для разъяснения отдельных вопросов изучаемой программы педагогами дополнительно проводятся групповые и индивидуальные консультации. Дополнительно для информирования родителей (законных представителей) учеников с ОВЗ и с инвалидностью, имеется сайт </w:t>
      </w:r>
      <w:r>
        <w:rPr>
          <w:sz w:val="28"/>
          <w:szCs w:val="28"/>
        </w:rPr>
        <w:t xml:space="preserve">лицея </w:t>
      </w:r>
      <w:r w:rsidRPr="003F475B">
        <w:rPr>
          <w:sz w:val="28"/>
          <w:szCs w:val="28"/>
        </w:rPr>
        <w:t>и электронный дневник. Форма проведения текущей и итоговой аттестации для учеников с ОВЗ и с инвалидностью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 проводится подбор и разработка учебных материалов в печатных и электронных формах, адаптированных к ограничениям их здоровья.</w:t>
      </w:r>
      <w:r>
        <w:rPr>
          <w:sz w:val="28"/>
          <w:szCs w:val="28"/>
        </w:rPr>
        <w:t xml:space="preserve"> </w:t>
      </w:r>
      <w:r w:rsidRPr="003F475B">
        <w:rPr>
          <w:sz w:val="28"/>
          <w:szCs w:val="28"/>
        </w:rPr>
        <w:t xml:space="preserve"> </w:t>
      </w:r>
      <w:proofErr w:type="gramStart"/>
      <w:r w:rsidRPr="003F475B">
        <w:rPr>
          <w:sz w:val="28"/>
          <w:szCs w:val="28"/>
        </w:rPr>
        <w:t xml:space="preserve">Для обеспечения «равного доступа к образованию» для всех обучающихся с учетом разнообразия особых образовательных потребностей и индивидуальных возможностей, в </w:t>
      </w:r>
      <w:r>
        <w:rPr>
          <w:sz w:val="28"/>
          <w:szCs w:val="28"/>
        </w:rPr>
        <w:t xml:space="preserve">лицее </w:t>
      </w:r>
      <w:r w:rsidRPr="003F475B">
        <w:rPr>
          <w:sz w:val="28"/>
          <w:szCs w:val="28"/>
        </w:rPr>
        <w:t xml:space="preserve"> имеются специальные технические средства обучения коллективного и индивидуального пользования для </w:t>
      </w:r>
      <w:r w:rsidR="005B215A">
        <w:rPr>
          <w:sz w:val="28"/>
          <w:szCs w:val="28"/>
        </w:rPr>
        <w:t>детей - инвалидов и детей с ОВЗ: у</w:t>
      </w:r>
      <w:r w:rsidR="005B215A" w:rsidRPr="005B215A">
        <w:rPr>
          <w:sz w:val="28"/>
          <w:szCs w:val="28"/>
        </w:rPr>
        <w:t>чебные кабинеты оборудованы специальными техническими средствами обучения коллективного и индивидуального пользования, предназначенные для всех категорий учеников, в том числе и для детей - инвалидов и</w:t>
      </w:r>
      <w:proofErr w:type="gramEnd"/>
      <w:r w:rsidR="005B215A" w:rsidRPr="005B215A">
        <w:rPr>
          <w:sz w:val="28"/>
          <w:szCs w:val="28"/>
        </w:rPr>
        <w:t xml:space="preserve"> детей с ОВ</w:t>
      </w:r>
      <w:proofErr w:type="gramStart"/>
      <w:r w:rsidR="005B215A" w:rsidRPr="005B215A">
        <w:rPr>
          <w:sz w:val="28"/>
          <w:szCs w:val="28"/>
        </w:rPr>
        <w:t>З(</w:t>
      </w:r>
      <w:proofErr w:type="gramEnd"/>
      <w:r w:rsidR="005B215A" w:rsidRPr="005B215A">
        <w:rPr>
          <w:sz w:val="28"/>
          <w:szCs w:val="28"/>
        </w:rPr>
        <w:t xml:space="preserve"> мультимедийные комплексы (проектор, экран, ноутбук);  интерактивные доски;  ноутбуки ученические с подставкой под ТСО</w:t>
      </w:r>
      <w:r w:rsidR="005B215A">
        <w:rPr>
          <w:sz w:val="28"/>
          <w:szCs w:val="28"/>
        </w:rPr>
        <w:t xml:space="preserve">. </w:t>
      </w:r>
    </w:p>
    <w:p w:rsidR="00331F30" w:rsidRPr="00331F30" w:rsidRDefault="00331F30" w:rsidP="00331F3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  <w:u w:val="single"/>
        </w:rPr>
      </w:pPr>
      <w:bookmarkStart w:id="0" w:name="_GoBack"/>
      <w:r w:rsidRPr="00331F30">
        <w:rPr>
          <w:sz w:val="28"/>
          <w:szCs w:val="28"/>
          <w:u w:val="single"/>
        </w:rPr>
        <w:t>Перечень специальных средств обучения</w:t>
      </w:r>
    </w:p>
    <w:bookmarkEnd w:id="0"/>
    <w:p w:rsidR="00331F30" w:rsidRPr="00331F30" w:rsidRDefault="00331F30" w:rsidP="00331F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Интерактивная доска </w:t>
      </w:r>
      <w:proofErr w:type="spellStart"/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Screen</w:t>
      </w:r>
      <w:proofErr w:type="spellEnd"/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Media</w:t>
      </w:r>
      <w:proofErr w:type="spellEnd"/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M-80. Предназначены для звуковой и зрительной стимуляции, развития воображения, творческих способностей и фантазии, а также для выработки причинно-следственных связей и интерактивных игр.</w:t>
      </w:r>
    </w:p>
    <w:p w:rsidR="00331F30" w:rsidRPr="00331F30" w:rsidRDefault="00331F30" w:rsidP="00331F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Ковёр «Звёздное небо» на пульте управления.</w:t>
      </w: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  <w:t>Применяется для снятия эмоционального напряжения, на релаксационных занятиях, используется в игровой деятельности, для развития творческого воображения, образного мышления, способствует созданию новых тактильных ощущений.</w:t>
      </w:r>
    </w:p>
    <w:p w:rsidR="00331F30" w:rsidRPr="00331F30" w:rsidRDefault="00331F30" w:rsidP="00331F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 Кресло для релаксации «Капля малая». </w:t>
      </w: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  <w:t>Кресло для релаксации.</w:t>
      </w:r>
    </w:p>
    <w:p w:rsidR="00331F30" w:rsidRPr="00331F30" w:rsidRDefault="00331F30" w:rsidP="00331F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 Массажный мяч – гигант. Стимулирует психомоторное развитие.</w:t>
      </w:r>
    </w:p>
    <w:p w:rsidR="00331F30" w:rsidRPr="00331F30" w:rsidRDefault="00331F30" w:rsidP="00331F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 Музыкальный центр.</w:t>
      </w: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  <w:t>Предназначено для воспроизведения звуков и музыки из разных внешних носителей.</w:t>
      </w:r>
    </w:p>
    <w:p w:rsidR="00331F30" w:rsidRPr="00331F30" w:rsidRDefault="00331F30" w:rsidP="00331F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 Световой модуль для рисования песком. Стабилизирует эмоциональное состояние, наряду с развитием тактильно-кинестетической чувствительности и мелкой моторики рук, способствует развитию речи, произвольного внимания и памяти.</w:t>
      </w:r>
    </w:p>
    <w:p w:rsidR="00331F30" w:rsidRPr="00331F30" w:rsidRDefault="00331F30" w:rsidP="00331F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7 Светомузыкальная полусфера. Развивают исследовательский интерес, привлекают внимание, способствуют развитию зрительных ощущений и общему расслаблению.</w:t>
      </w:r>
    </w:p>
    <w:p w:rsidR="00331F30" w:rsidRPr="00331F30" w:rsidRDefault="00331F30" w:rsidP="00331F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 Сенсорная тропа «Змейка». </w:t>
      </w: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  <w:t>Активно воздействует на рецепторы стопы, стимулирующие работу внутренних органов. Способствует улучшению психического, эмоционального и физического здоровья.</w:t>
      </w:r>
    </w:p>
    <w:p w:rsidR="00331F30" w:rsidRPr="00331F30" w:rsidRDefault="00331F30" w:rsidP="00331F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 Сенсорный уголок «Зеркальный обман» ТРИО (воздушно-пузырьковые колоны). Активно используются для зрительной стимуляции, стимуляции тактильных ощущений и релаксации.</w:t>
      </w:r>
    </w:p>
    <w:p w:rsidR="00331F30" w:rsidRPr="00331F30" w:rsidRDefault="00331F30" w:rsidP="00331F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10 Стенка гимнастическая. </w:t>
      </w:r>
      <w:proofErr w:type="gramStart"/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Направлены</w:t>
      </w:r>
      <w:proofErr w:type="gramEnd"/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развитие физических навыков.</w:t>
      </w:r>
    </w:p>
    <w:p w:rsidR="00331F30" w:rsidRPr="00331F30" w:rsidRDefault="00331F30" w:rsidP="00331F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 Сухой бассейн прямоугольный. Применяется для релаксации.</w:t>
      </w:r>
    </w:p>
    <w:p w:rsidR="00331F30" w:rsidRPr="00331F30" w:rsidRDefault="00331F30" w:rsidP="00331F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 Тактильно-обучающая панель.</w:t>
      </w: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  <w:t>Способствуют развитию фантазии, мелкой моторики и двигательной активности, а также активации физической активности и мозговой деятельности.</w:t>
      </w:r>
    </w:p>
    <w:p w:rsidR="00331F30" w:rsidRPr="00331F30" w:rsidRDefault="00331F30" w:rsidP="00331F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13 Угловой </w:t>
      </w:r>
      <w:proofErr w:type="spellStart"/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фибероптический</w:t>
      </w:r>
      <w:proofErr w:type="spellEnd"/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занавес. Направлено на стимуляцию исследовательского интереса и двигательной активности.</w:t>
      </w:r>
    </w:p>
    <w:p w:rsidR="00331F30" w:rsidRPr="00331F30" w:rsidRDefault="00331F30" w:rsidP="00331F30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14 Уголок уюта.</w:t>
      </w:r>
    </w:p>
    <w:p w:rsidR="00331F30" w:rsidRPr="00331F30" w:rsidRDefault="00331F30" w:rsidP="005136F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</w:p>
    <w:sectPr w:rsidR="00331F30" w:rsidRPr="0033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D5"/>
    <w:rsid w:val="00331F30"/>
    <w:rsid w:val="003F475B"/>
    <w:rsid w:val="005136FF"/>
    <w:rsid w:val="005B215A"/>
    <w:rsid w:val="007C3128"/>
    <w:rsid w:val="00F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1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6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31F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1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6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31F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46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8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538</Words>
  <Characters>3072</Characters>
  <Application>Microsoft Office Word</Application>
  <DocSecurity>0</DocSecurity>
  <Lines>25</Lines>
  <Paragraphs>7</Paragraphs>
  <ScaleCrop>false</ScaleCrop>
  <Company>Home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2025-06-04T09:37:00Z</dcterms:created>
  <dcterms:modified xsi:type="dcterms:W3CDTF">2025-06-04T09:52:00Z</dcterms:modified>
</cp:coreProperties>
</file>