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0A" w:rsidRPr="00693F0A" w:rsidRDefault="00693F0A" w:rsidP="00693F0A">
      <w:pPr>
        <w:spacing w:after="0" w:line="360" w:lineRule="auto"/>
        <w:ind w:firstLine="709"/>
        <w:jc w:val="center"/>
        <w:rPr>
          <w:rFonts w:eastAsia="Times New Roman" w:cs="Times New Roman"/>
          <w:b/>
          <w:sz w:val="24"/>
          <w:szCs w:val="24"/>
          <w:lang w:eastAsia="ru-RU"/>
        </w:rPr>
      </w:pPr>
      <w:r w:rsidRPr="00693F0A">
        <w:rPr>
          <w:rFonts w:eastAsia="Times New Roman" w:cs="Times New Roman"/>
          <w:b/>
          <w:sz w:val="24"/>
          <w:szCs w:val="24"/>
          <w:lang w:eastAsia="ru-RU"/>
        </w:rPr>
        <w:t>ПРОФИЛАКТИКА РЕЧЕВЫХ НАРУШЕНИЙ У ДЕТЕЙ ДОШКОЛЬНОГО ВОЗРАСТА</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Общение людей осуществляется в основном с помощью речи, которая неразрывно связана с развитием абстрактного мышления. Человек воспринимает предметы и  явления двояко - непосредственно, с помощью органов чувств (например,  сигналом еды служит запах пищи) и посредством слов (например, слово  «горячо» заставляет отдернуть руку от огня или горячего утюга). Благодаря  речи мы можем принимать действительность отвлеченно, мысленно.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В последнее время в дошкольном воспитании актуальными стали вопросы оказания специализированной логопедической помощи детям дошкольного возраста. Статистика показывает, что в настоящее время наблюдается увеличение количества детей с дефектами речи.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Логопедическая работа в детском дошкольном учреждении неспециального типа включает в себя несколько направлений.</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Это и преодоление имеющихся нарушений речи у детей, и предупреждение возможных вторичных нарушений речи, и профилактика (пропедевтика) речевых нарушений до их возникновения, и совершенствование разных сторон и качеств речи при отсутствии нарушений, и параллельная коррекция и доразвитие других психических функций, таких как слухоречевое и зрительное внимание, зрительная и речевая память, словесно-логическое мышление.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Зачастую, вся логопедическая работа воспринимается только как некие действия, прямо направленные на ликвидацию неправильного произношения у детей. Это понятно, так как нарушения звукопроизношения воспринимаются окружающими в первую очередь и вызывают наибольшие беспокойства родственников ребенка. Но при таком подходе к логопедии зачастую не рассматриваются другие направления работы логопеда. Одним из важнейших направлений является профилактика и предупреждение речевых нарушений у детей дошкольного возраста. Каковы же причины возникновения речевых нарушений? </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ухудшение экологической обстановки;</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особенности уральского региона по йодо - и фтор - дефицитности;</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увеличение числа патологий беременности;</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увеличение количества родовых травм;</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ослабление здоровья детей и рост детской заболеваемости;</w:t>
      </w:r>
    </w:p>
    <w:p w:rsidR="00693F0A" w:rsidRPr="00693F0A" w:rsidRDefault="00693F0A" w:rsidP="00693F0A">
      <w:pPr>
        <w:numPr>
          <w:ilvl w:val="0"/>
          <w:numId w:val="1"/>
        </w:numPr>
        <w:spacing w:after="0"/>
        <w:ind w:firstLine="709"/>
        <w:jc w:val="both"/>
        <w:rPr>
          <w:rFonts w:eastAsia="Times New Roman" w:cs="Times New Roman"/>
          <w:szCs w:val="28"/>
          <w:lang w:eastAsia="ru-RU"/>
        </w:rPr>
      </w:pPr>
      <w:r w:rsidRPr="00693F0A">
        <w:rPr>
          <w:rFonts w:eastAsia="Times New Roman" w:cs="Times New Roman"/>
          <w:szCs w:val="28"/>
          <w:lang w:eastAsia="ru-RU"/>
        </w:rPr>
        <w:t>различные социальные причины.</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Хотелось бы отдельно остановиться на социальных причинах появления речевых нарушений. Прежде всего, следует отметить, снижение уровня </w:t>
      </w:r>
      <w:r w:rsidRPr="00693F0A">
        <w:rPr>
          <w:rFonts w:eastAsia="Times New Roman" w:cs="Times New Roman"/>
          <w:szCs w:val="28"/>
          <w:lang w:eastAsia="ru-RU"/>
        </w:rPr>
        <w:lastRenderedPageBreak/>
        <w:t>языковой культуры общества в целом. Наши дети, зачастую слышат вокруг себя не только неправильно оформленную речь, но и далеко нелитературные выражения. В некоторых случаях оставляет желать лучшего содержание и речевое оформление программ телевидения и видеокассет.</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Неправильное речевое окружение и воспитание так же может являться причиной возникновения у детей дефектов речи (по типу искажения). При таком положении вещей маленький ребенок не в состоянии воспринять языковую норму родного языка, артикуляционные уклады звуков слышимой речи, у него формируется неправильное или неточное восприятие речевых звуков. А это, в свою очередь, приводит к появлению дефектов звукопроизношения.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Нарушения звуковой культуры речи, возникшие в дошкольном возрасте, в дальнейшем могут повлечь за собой целый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словаря ребенка, нарушение грамматического строя родной речи. Любое нарушение речи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чистоте и правильности.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По мнению многих специалистов,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 а зачастую и выявить у детей данного возраста другие, более сложные речевые патологии, что способствует их ранней коррекции.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Как отмечалось ранее, 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 Программа воспитания и обучения в детском саду предусматривает развитие всех сторон устной речи: словаря, грамматического строя, связной речи, звукопроизношения. Таким образом, воспитание звуковой культуры речи является составной частью системы работы по развитию речи. Основными компонентами звуковой культуры речи являются ритмико-мелодическая сторона речи (интонация) и звуки речи (система фонем). Работа воспитателя по формированию звуковой стороны речи включает в себя несколько этапов:</w:t>
      </w:r>
    </w:p>
    <w:p w:rsidR="00693F0A" w:rsidRPr="00693F0A" w:rsidRDefault="00693F0A" w:rsidP="00693F0A">
      <w:pPr>
        <w:numPr>
          <w:ilvl w:val="0"/>
          <w:numId w:val="2"/>
        </w:num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подготовительный; </w:t>
      </w:r>
    </w:p>
    <w:p w:rsidR="00693F0A" w:rsidRPr="00693F0A" w:rsidRDefault="00693F0A" w:rsidP="00693F0A">
      <w:pPr>
        <w:numPr>
          <w:ilvl w:val="0"/>
          <w:numId w:val="2"/>
        </w:numPr>
        <w:spacing w:after="0"/>
        <w:ind w:firstLine="709"/>
        <w:jc w:val="both"/>
        <w:rPr>
          <w:rFonts w:eastAsia="Times New Roman" w:cs="Times New Roman"/>
          <w:szCs w:val="28"/>
          <w:lang w:eastAsia="ru-RU"/>
        </w:rPr>
      </w:pPr>
      <w:r w:rsidRPr="00693F0A">
        <w:rPr>
          <w:rFonts w:eastAsia="Times New Roman" w:cs="Times New Roman"/>
          <w:szCs w:val="28"/>
          <w:lang w:eastAsia="ru-RU"/>
        </w:rPr>
        <w:t>этап появления звука;</w:t>
      </w:r>
    </w:p>
    <w:p w:rsidR="00693F0A" w:rsidRPr="00693F0A" w:rsidRDefault="00693F0A" w:rsidP="00693F0A">
      <w:pPr>
        <w:numPr>
          <w:ilvl w:val="0"/>
          <w:numId w:val="2"/>
        </w:numPr>
        <w:spacing w:after="0"/>
        <w:ind w:firstLine="709"/>
        <w:jc w:val="both"/>
        <w:rPr>
          <w:rFonts w:eastAsia="Times New Roman" w:cs="Times New Roman"/>
          <w:szCs w:val="28"/>
          <w:lang w:eastAsia="ru-RU"/>
        </w:rPr>
      </w:pPr>
      <w:r w:rsidRPr="00693F0A">
        <w:rPr>
          <w:rFonts w:eastAsia="Times New Roman" w:cs="Times New Roman"/>
          <w:szCs w:val="28"/>
          <w:lang w:eastAsia="ru-RU"/>
        </w:rPr>
        <w:t>этап усвоения и автоматизации звука (правильное произношение звука в связной речи)</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Хотелось бы отдельно остановиться на двух первых этапах речевой работы. Они включают в себя:</w:t>
      </w:r>
    </w:p>
    <w:p w:rsidR="00693F0A" w:rsidRPr="00693F0A" w:rsidRDefault="00693F0A" w:rsidP="00693F0A">
      <w:pPr>
        <w:numPr>
          <w:ilvl w:val="0"/>
          <w:numId w:val="3"/>
        </w:numPr>
        <w:spacing w:after="0"/>
        <w:ind w:firstLine="709"/>
        <w:jc w:val="both"/>
        <w:rPr>
          <w:rFonts w:eastAsia="Times New Roman" w:cs="Times New Roman"/>
          <w:szCs w:val="28"/>
          <w:lang w:eastAsia="ru-RU"/>
        </w:rPr>
      </w:pPr>
      <w:r w:rsidRPr="00693F0A">
        <w:rPr>
          <w:rFonts w:eastAsia="Times New Roman" w:cs="Times New Roman"/>
          <w:szCs w:val="28"/>
          <w:lang w:eastAsia="ru-RU"/>
        </w:rPr>
        <w:t>развитие слухового внимания детей;</w:t>
      </w:r>
    </w:p>
    <w:p w:rsidR="00693F0A" w:rsidRPr="00693F0A" w:rsidRDefault="00693F0A" w:rsidP="00693F0A">
      <w:pPr>
        <w:numPr>
          <w:ilvl w:val="0"/>
          <w:numId w:val="3"/>
        </w:numPr>
        <w:spacing w:after="0"/>
        <w:ind w:firstLine="709"/>
        <w:jc w:val="both"/>
        <w:rPr>
          <w:rFonts w:eastAsia="Times New Roman" w:cs="Times New Roman"/>
          <w:szCs w:val="28"/>
          <w:lang w:eastAsia="ru-RU"/>
        </w:rPr>
      </w:pPr>
      <w:r w:rsidRPr="00693F0A">
        <w:rPr>
          <w:rFonts w:eastAsia="Times New Roman" w:cs="Times New Roman"/>
          <w:szCs w:val="28"/>
          <w:lang w:eastAsia="ru-RU"/>
        </w:rPr>
        <w:lastRenderedPageBreak/>
        <w:t>развитие мелкой моторики пальцев рук у детей;</w:t>
      </w:r>
    </w:p>
    <w:p w:rsidR="00693F0A" w:rsidRPr="00693F0A" w:rsidRDefault="00693F0A" w:rsidP="00693F0A">
      <w:pPr>
        <w:numPr>
          <w:ilvl w:val="0"/>
          <w:numId w:val="3"/>
        </w:numPr>
        <w:spacing w:after="0"/>
        <w:ind w:firstLine="709"/>
        <w:jc w:val="both"/>
        <w:rPr>
          <w:rFonts w:eastAsia="Times New Roman" w:cs="Times New Roman"/>
          <w:szCs w:val="28"/>
          <w:lang w:eastAsia="ru-RU"/>
        </w:rPr>
      </w:pPr>
      <w:r w:rsidRPr="00693F0A">
        <w:rPr>
          <w:rFonts w:eastAsia="Times New Roman" w:cs="Times New Roman"/>
          <w:szCs w:val="28"/>
          <w:lang w:eastAsia="ru-RU"/>
        </w:rPr>
        <w:t>развитие подвижности артикуляционного аппарата;</w:t>
      </w:r>
    </w:p>
    <w:p w:rsidR="00693F0A" w:rsidRPr="00693F0A" w:rsidRDefault="00693F0A" w:rsidP="00693F0A">
      <w:pPr>
        <w:numPr>
          <w:ilvl w:val="0"/>
          <w:numId w:val="3"/>
        </w:numPr>
        <w:spacing w:after="0"/>
        <w:ind w:firstLine="709"/>
        <w:jc w:val="both"/>
        <w:rPr>
          <w:rFonts w:eastAsia="Times New Roman" w:cs="Times New Roman"/>
          <w:szCs w:val="28"/>
          <w:lang w:eastAsia="ru-RU"/>
        </w:rPr>
      </w:pPr>
      <w:r w:rsidRPr="00693F0A">
        <w:rPr>
          <w:rFonts w:eastAsia="Times New Roman" w:cs="Times New Roman"/>
          <w:szCs w:val="28"/>
          <w:lang w:eastAsia="ru-RU"/>
        </w:rPr>
        <w:t>уточнение артикуляции и произношения звука или его вызывание по подражанию.</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Зачастую данному этапу работы не уделяется достаточно времени. В результате такой поспешности дети оказываются неподготовленными к последовательной целенаправленной речевой работе, что может послужить толчком к появлению дефектов речевого развития.</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В детском саду широко используются различные игры на развитие слухового внимания у детей, пальчиковые игры, сопровождаемые речевками, представлена предметная среда для развития мелкой моторики пальцев рук. Это хорошо. Но при обследовании детей, нуждающихся в специализированной логопедической помощи, выявляется, что зачастую мышцы пальцев рук у них слабые, дети не могут точно воспроизвести заданную позу, не могут ее удержать. Особые трудности вызывают задания на смену пальчиковых поз, воспроизведение заданного темпа в движениях. В чем же причина таких нарушений? Подробно не останавливаясь на анатомических и физиологических аспектах, рассмотрим педагогические причины. Дети при проведении пальчиковых игр коллективно выполняют движения неточно, не осознают дискретные (отдельные) положения пальцев, отвлекающим моментом является и речевое сопровождение игры. В связи с этим представляется 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более комплексно проводить работу по развитию мелкой моторики пальцев рук у детей.</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Уточнение артикуляции и произношения звука очень важно в процессе работы по развитию речи. Оно позволяет привлечь внимание детей к положению органов артикуляции, усилить кинестетические и слуховые ощущения. Зачастую данный вид речевой работы проводится коллективно в виде заучивания и проговаривания стихотворений и речевок, насыщенных соответствующим звуком или включающих в себя звукоподражание. Такая форма действительно эффективна, если звук появляется у ребенка спонтанно и уже достаточно автоматизирован в самостоятельной речи. Если же данный звук еще не сформирован, или процесс автоматизации не завершен, то происходит фиксация дефектного звука в речи ребенка, что в дальнейшем потребует кропотливой коррекционной работы. Исходя из этого, целесообразнее совмещать работу по уточнению положения органов артикуляции при данном звуке с проговариванием речевок. При этом проговаривание воспитателя должно быть четким, с хорошей артикуляцией наиболее значимых моментов, желательно в не быстром, умеренном темпе.</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Уточнение положения органов артикуляции при произнесении отдельных звуков представляется невозможным без предварительной работы по развитию артикуляционной моторики у детей. Дети должны обладать элементарными знаниями о строении ротовой полости, о возможных </w:t>
      </w:r>
      <w:r w:rsidRPr="00693F0A">
        <w:rPr>
          <w:rFonts w:eastAsia="Times New Roman" w:cs="Times New Roman"/>
          <w:szCs w:val="28"/>
          <w:lang w:eastAsia="ru-RU"/>
        </w:rPr>
        <w:lastRenderedPageBreak/>
        <w:t xml:space="preserve">движениях органов артикуляции. В соответствии с программой воспитания и обучения в детском саду знакомство детей со звуками речи происходит в определенной последовательности, повторяющей основные этапы становления детской речи при нормальном речевом развитии. В связи с этим очень важно предварять ознакомление детей со звуками речи выполнением артикуляционных тренировочных упражнений, которые способствуют формированию и закреплению правильных произносительных умений и навыков. Для достижения желаемого результата необходимо выполнять соответствующий комплекс артикуляционной гимнастики в группе.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Последовательная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звуков создает благоприятные условия для нормального развития звуковой стороны речи детей дошкольного возраста.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Особого внимания в смысле профилактики речевых нарушений требует период беременности. Большая  забота об обеспечении нормального протекания этого ответственейшего периода в жизни женщины появляется у нас в общегосударственном масштабе - через сеть женских консультаций, где с будущими мамами планомерно проводится разъяснительно-профилактическая работа. Однако очень многое зависит и непосредственно от самой женщины, от соблюдения ею необходимых мер личной предостороженности.</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Очень отрицательно сказываются на будущем ребёнке и возникающие в семье разного рода стрессовые ситуации, тем более, если они приобретают затяжной характер. Поэтому все члены семьи должны хорошо понимать важность момента и необходимость создания в доме возможно более спокойной обстановки. Разрешение всякого рода конфликтов должно быть отложено не только на время беременности, но и на весь послеродовой период. Нет таких житейских проблем, которые были бы важнее нервно-психического здоровья будущего ребёнка и полноценности его речи - это в конечном итоге всегда осознаётся всеми родителями, но нередко такое осознание приходит слишком поздно.</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После рождения ребёнка следует очень внимательно наблюдать за протеканием его раннего развития, отмечая любое отставание в этом развитии или отклонение от его нормального хода. Так, если ребёнок в положенное время не начинает держать головку или самостоятельно садиться, если у него задерживается начало ходьбы или появление первых слов и фразовой речи, то причины этих отставаний необходимо своевременно выяснить у специалистов и безотлагательно  принимать рекомендуемые  ими меры по выравниванию положения. В этом отношении обычно действует такое общее правило: чем меньше по времени продолжается отставание от нормы, тем легче его преодолеть. </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Что касается профилактики непосредственно речевых нарушений в раннем возрасте, то она складывается в основном из таких двух моментов:</w:t>
      </w:r>
    </w:p>
    <w:p w:rsidR="00693F0A" w:rsidRPr="00693F0A" w:rsidRDefault="00693F0A" w:rsidP="00693F0A">
      <w:pPr>
        <w:numPr>
          <w:ilvl w:val="0"/>
          <w:numId w:val="4"/>
        </w:numPr>
        <w:spacing w:after="0"/>
        <w:ind w:firstLine="709"/>
        <w:jc w:val="both"/>
        <w:rPr>
          <w:rFonts w:eastAsia="Times New Roman" w:cs="Times New Roman"/>
          <w:szCs w:val="28"/>
          <w:lang w:eastAsia="ru-RU"/>
        </w:rPr>
      </w:pPr>
      <w:r w:rsidRPr="00693F0A">
        <w:rPr>
          <w:rFonts w:eastAsia="Times New Roman" w:cs="Times New Roman"/>
          <w:szCs w:val="28"/>
          <w:lang w:eastAsia="ru-RU"/>
        </w:rPr>
        <w:t>Забота о физическом и нервно-психическом здоровье ребёнка и о сохранности его речевых органов;</w:t>
      </w:r>
    </w:p>
    <w:p w:rsidR="00693F0A" w:rsidRPr="00693F0A" w:rsidRDefault="00693F0A" w:rsidP="00693F0A">
      <w:pPr>
        <w:numPr>
          <w:ilvl w:val="0"/>
          <w:numId w:val="4"/>
        </w:numPr>
        <w:spacing w:after="0"/>
        <w:ind w:firstLine="709"/>
        <w:jc w:val="both"/>
        <w:rPr>
          <w:rFonts w:eastAsia="Times New Roman" w:cs="Times New Roman"/>
          <w:szCs w:val="28"/>
          <w:lang w:eastAsia="ru-RU"/>
        </w:rPr>
      </w:pPr>
      <w:r w:rsidRPr="00693F0A">
        <w:rPr>
          <w:rFonts w:eastAsia="Times New Roman" w:cs="Times New Roman"/>
          <w:szCs w:val="28"/>
          <w:lang w:eastAsia="ru-RU"/>
        </w:rPr>
        <w:lastRenderedPageBreak/>
        <w:t>Забота о правильном речевом развитии ребёнка, включая и создание необходимых для этого социально-бытовых условий.</w:t>
      </w:r>
    </w:p>
    <w:p w:rsidR="00693F0A" w:rsidRPr="00693F0A" w:rsidRDefault="00693F0A" w:rsidP="00693F0A">
      <w:pPr>
        <w:spacing w:after="0"/>
        <w:ind w:firstLine="709"/>
        <w:jc w:val="both"/>
        <w:rPr>
          <w:rFonts w:eastAsia="Times New Roman" w:cs="Times New Roman"/>
          <w:i/>
          <w:szCs w:val="28"/>
          <w:lang w:eastAsia="ru-RU"/>
        </w:rPr>
      </w:pPr>
      <w:r w:rsidRPr="00693F0A">
        <w:rPr>
          <w:rFonts w:eastAsia="Times New Roman" w:cs="Times New Roman"/>
          <w:i/>
          <w:szCs w:val="28"/>
          <w:lang w:eastAsia="ru-RU"/>
        </w:rPr>
        <w:t>Решение первой из названных задач конкретно выражается в следующем:</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предупреждение ушибов головы;</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предупреждение различных заболеваний и детских инфекций, протекающих с высокой температурой (соблюдение сроков профилактических прививок, исключение непосредственных контактов с больными и пр.);</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охрана органа слуха от простудных заболеваний, от попадения инородных тел, от излишнего шума (даже во время сна), а также  своевременное лечение и обязательное "долечивание" ушных заболеваний;</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охрана артикуляторных органов, состоящая в следующем:</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предупрежде6ние и лечение рахита и возможного появления аномалий костных частей речевого аппарата;</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исключение случаев сосания пальца или постоянного подкладывания руки под щеку во время сна (последнее может привести к образованию так называемого перекрестного прикуса);</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раннее протезирование зубов в случае их преждевременной потери, поскольку потеря зубов у детей вызывает значительную деформацию соседних зубов и челюстей (здесь не имеется в виду возрастная смена зубов);</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своевременное оперирование расщелин верхней губы и нёба, если они имеются у ребёнка;</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своевременное  подрезание короткой уздечки языка ( не позднее 4-5 лет, поскольку к этому времени в речи должны появиться те звуки, правильному артикулированию которых мешает короткая уздечка);</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охрана голосового аппарата от простуды, попадения пыли, голосовой перегрузки (чрезмерные крики, излишне громкая и напряженна речь и т.п.);</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охрана нервной системы ребёнка (исключение громких окриков, страшных рассказов и разного рода запугиваний, щадящий подход к ребёнку во время любой болезни и в течение некоторого времени после её окончания, борьба с аскаридами и т.п.); этот вид профилактики особенно важен для предупреждения всякого рода невротических речевых расстройств и в первую очередь - заикания.</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Забота о правильном речевом развитии ребёнка должна выражаться в следующем - обеспечение благоприятного речевого окружения как необходимого образца для подражания (в плане отсутствия речевых нарушений у окружающих ребёнка людей);</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поощрение лепета ребёнка мимикой  радости;</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lastRenderedPageBreak/>
        <w:t>воспитание направленности на восприятие речи окружающих, для чего нужно как можно больше разговаривать с ребёнком начиная с первых дней его жизни;</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медленно и чёткое произнесение взрослыми простых слов, связанных с конкретной для ребёнка жизненной ситуацией, а так же отчётливое называние ок5ружающих предметов и производимых действий, что поможет ребёнку постепенно "приступить"  к овладению речью;</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отчётливое произнесение взрослыми неправильно сказанных ребёнком слов, рассчитанное на ненавязчивое и постепенное исправление его неправильного произношения;</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приучение ребёнка смотреть во время разговора в лицо собеседника поскольку зрительное восприятие артикуляции способствует более точному и более быстрому её усвоению;</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систематическое  создание таких ситуаций, при которых ребёнок должен выразить свою просьбу словесно (взрослым не следует стремиться "понимать его с полуслова",  и тем более с одного только жеста или взгляда);</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необходимо организовать жизнь ребёнка таким образом, чтобы сама обстановка вызывала у него необходимость речевого обращения, включая "разговор" с животными, игрушками и пр.;</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полное исключение случаев "сюсюкание" с ребёнком, лишающего его правильного образца для подражания;</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занятие ритмикой, музыкой и пением: последнее способствует развитию правильного дыхания и достаточно гибкого  и сильного голоса, а также предупреждает невнятность речи;</w:t>
      </w:r>
    </w:p>
    <w:p w:rsidR="00693F0A" w:rsidRPr="00693F0A" w:rsidRDefault="00693F0A" w:rsidP="00693F0A">
      <w:pPr>
        <w:numPr>
          <w:ilvl w:val="0"/>
          <w:numId w:val="5"/>
        </w:numPr>
        <w:spacing w:after="0"/>
        <w:ind w:firstLine="709"/>
        <w:jc w:val="both"/>
        <w:rPr>
          <w:rFonts w:eastAsia="Times New Roman" w:cs="Times New Roman"/>
          <w:szCs w:val="28"/>
          <w:lang w:eastAsia="ru-RU"/>
        </w:rPr>
      </w:pPr>
      <w:r w:rsidRPr="00693F0A">
        <w:rPr>
          <w:rFonts w:eastAsia="Times New Roman" w:cs="Times New Roman"/>
          <w:szCs w:val="28"/>
          <w:lang w:eastAsia="ru-RU"/>
        </w:rPr>
        <w:t>развитие тонкой ручной моторики, играющей чрезвычайно важную роль в овладении полноценной речью.</w:t>
      </w:r>
    </w:p>
    <w:p w:rsidR="00693F0A" w:rsidRPr="00693F0A" w:rsidRDefault="00693F0A" w:rsidP="00693F0A">
      <w:pPr>
        <w:spacing w:after="0"/>
        <w:ind w:firstLine="709"/>
        <w:jc w:val="both"/>
        <w:rPr>
          <w:rFonts w:eastAsia="Times New Roman" w:cs="Times New Roman"/>
          <w:szCs w:val="28"/>
          <w:lang w:eastAsia="ru-RU"/>
        </w:rPr>
      </w:pPr>
      <w:r w:rsidRPr="00693F0A">
        <w:rPr>
          <w:rFonts w:eastAsia="Times New Roman" w:cs="Times New Roman"/>
          <w:szCs w:val="28"/>
          <w:lang w:eastAsia="ru-RU"/>
        </w:rPr>
        <w:t xml:space="preserve">Таким образом,  все члены педагогического коллектива детского сада, родители должны следить за речью ребенка,  развивать у него мелкую моторику, слуховую память и другие психические процессы, связанные с речью, а также сами говорить правильно и красиво. </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FB6"/>
    <w:multiLevelType w:val="hybridMultilevel"/>
    <w:tmpl w:val="22B6ED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01E4C94"/>
    <w:multiLevelType w:val="hybridMultilevel"/>
    <w:tmpl w:val="115C46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5B6A4161"/>
    <w:multiLevelType w:val="hybridMultilevel"/>
    <w:tmpl w:val="00FAE7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6A2B4ADB"/>
    <w:multiLevelType w:val="hybridMultilevel"/>
    <w:tmpl w:val="850CBC30"/>
    <w:lvl w:ilvl="0" w:tplc="0419000F">
      <w:start w:val="1"/>
      <w:numFmt w:val="decimal"/>
      <w:lvlText w:val="%1."/>
      <w:lvlJc w:val="left"/>
      <w:pPr>
        <w:tabs>
          <w:tab w:val="num" w:pos="1500"/>
        </w:tabs>
        <w:ind w:left="1500" w:hanging="360"/>
      </w:pPr>
    </w:lvl>
    <w:lvl w:ilvl="1" w:tplc="04190001">
      <w:start w:val="1"/>
      <w:numFmt w:val="bullet"/>
      <w:lvlText w:val=""/>
      <w:lvlJc w:val="left"/>
      <w:pPr>
        <w:tabs>
          <w:tab w:val="num" w:pos="2220"/>
        </w:tabs>
        <w:ind w:left="2220" w:hanging="360"/>
      </w:pPr>
      <w:rPr>
        <w:rFonts w:ascii="Symbol" w:hAnsi="Symbol"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 w15:restartNumberingAfterBreak="0">
    <w:nsid w:val="7DC958C7"/>
    <w:multiLevelType w:val="hybridMultilevel"/>
    <w:tmpl w:val="2CFC4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9C"/>
    <w:rsid w:val="0038409C"/>
    <w:rsid w:val="00693F0A"/>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1340A-7FD0-4AFD-8D62-22C023B9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12632</Characters>
  <Application>Microsoft Office Word</Application>
  <DocSecurity>0</DocSecurity>
  <Lines>105</Lines>
  <Paragraphs>29</Paragraphs>
  <ScaleCrop>false</ScaleCrop>
  <Company>diakov.net</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2023-05-06T05:55:00Z</dcterms:created>
  <dcterms:modified xsi:type="dcterms:W3CDTF">2023-05-06T05:55:00Z</dcterms:modified>
</cp:coreProperties>
</file>