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6762" w:rsidRDefault="005F76E0">
      <w:pPr>
        <w:pStyle w:val="copyright"/>
        <w:divId w:val="2137947853"/>
        <w:rPr>
          <w:rFonts w:ascii="Tahoma" w:hAnsi="Tahoma" w:cs="Tahoma"/>
          <w:color w:val="000000"/>
          <w:sz w:val="15"/>
          <w:szCs w:val="15"/>
        </w:rPr>
      </w:pPr>
      <w:bookmarkStart w:id="0" w:name="_GoBack"/>
      <w:bookmarkEnd w:id="0"/>
      <w:r>
        <w:rPr>
          <w:rFonts w:ascii="Tahoma" w:hAnsi="Tahoma" w:cs="Tahoma"/>
          <w:color w:val="000000"/>
          <w:sz w:val="15"/>
          <w:szCs w:val="15"/>
        </w:rPr>
        <w:t xml:space="preserve">Документ предоставлен из БД "Законодательство стран СНГ" (c) 2003-2017 </w:t>
      </w:r>
      <w:proofErr w:type="spellStart"/>
      <w:r>
        <w:rPr>
          <w:rFonts w:ascii="Tahoma" w:hAnsi="Tahoma" w:cs="Tahoma"/>
          <w:color w:val="000000"/>
          <w:sz w:val="15"/>
          <w:szCs w:val="15"/>
        </w:rPr>
        <w:t>СоюзПравоИнфором</w:t>
      </w:r>
      <w:proofErr w:type="spellEnd"/>
      <w:r>
        <w:rPr>
          <w:rFonts w:ascii="Tahoma" w:hAnsi="Tahoma" w:cs="Tahoma"/>
          <w:color w:val="000000"/>
          <w:sz w:val="15"/>
          <w:szCs w:val="15"/>
        </w:rPr>
        <w:t xml:space="preserve"> </w:t>
      </w:r>
    </w:p>
    <w:p w:rsidR="000B6762" w:rsidRDefault="005F76E0">
      <w:pPr>
        <w:pStyle w:val="1"/>
        <w:divId w:val="2137947853"/>
        <w:rPr>
          <w:rFonts w:ascii="Tahoma" w:eastAsia="Times New Roman" w:hAnsi="Tahoma" w:cs="Tahoma"/>
          <w:sz w:val="27"/>
          <w:szCs w:val="27"/>
        </w:rPr>
      </w:pPr>
      <w:r>
        <w:rPr>
          <w:rFonts w:ascii="Tahoma" w:eastAsia="Times New Roman" w:hAnsi="Tahoma" w:cs="Tahoma"/>
          <w:sz w:val="27"/>
          <w:szCs w:val="27"/>
        </w:rPr>
        <w:t>ЗАКОН РОССИЙСКОЙ ФЕДЕРАЦИИ</w:t>
      </w:r>
    </w:p>
    <w:p w:rsidR="000B6762" w:rsidRDefault="005F76E0">
      <w:pPr>
        <w:pStyle w:val="doc-info"/>
        <w:divId w:val="2137947853"/>
        <w:rPr>
          <w:rFonts w:ascii="Tahoma" w:hAnsi="Tahoma" w:cs="Tahoma"/>
          <w:sz w:val="19"/>
          <w:szCs w:val="19"/>
        </w:rPr>
      </w:pPr>
      <w:r>
        <w:rPr>
          <w:rFonts w:ascii="Tahoma" w:hAnsi="Tahoma" w:cs="Tahoma"/>
          <w:sz w:val="19"/>
          <w:szCs w:val="19"/>
        </w:rPr>
        <w:t>от 25 октября 1991 года №1807-1</w:t>
      </w:r>
    </w:p>
    <w:p w:rsidR="000B6762" w:rsidRDefault="005F76E0">
      <w:pPr>
        <w:pStyle w:val="dname"/>
        <w:divId w:val="2137947853"/>
        <w:rPr>
          <w:rFonts w:ascii="Tahoma" w:hAnsi="Tahoma" w:cs="Tahoma"/>
          <w:sz w:val="25"/>
          <w:szCs w:val="25"/>
        </w:rPr>
      </w:pPr>
      <w:r>
        <w:rPr>
          <w:rFonts w:ascii="Tahoma" w:hAnsi="Tahoma" w:cs="Tahoma"/>
          <w:sz w:val="25"/>
          <w:szCs w:val="25"/>
        </w:rPr>
        <w:t>О языках народов Российской Федерации</w:t>
      </w:r>
    </w:p>
    <w:p w:rsidR="000B6762" w:rsidRDefault="005F76E0">
      <w:pPr>
        <w:jc w:val="center"/>
        <w:divId w:val="594368218"/>
        <w:rPr>
          <w:rFonts w:ascii="Tahoma" w:hAnsi="Tahoma" w:cs="Tahoma"/>
          <w:color w:val="008000"/>
          <w:sz w:val="19"/>
          <w:szCs w:val="19"/>
        </w:rPr>
      </w:pPr>
      <w:r>
        <w:rPr>
          <w:rFonts w:ascii="Tahoma" w:hAnsi="Tahoma" w:cs="Tahoma"/>
          <w:color w:val="008000"/>
          <w:sz w:val="19"/>
          <w:szCs w:val="19"/>
        </w:rPr>
        <w:t>(В редакции Федеральных законов Российской Федерации от 24.07.1998 г. №126-ФЗ, 11.12.2002 г. №165-ФЗ, 02.07.2013 г. №</w:t>
      </w:r>
      <w:hyperlink r:id="rId5" w:tooltip="Ссылка на Федеральный закон Российской Федерации О внесении изменений в отдельные законодательные акты Российской Федерации и признании утратившими силу..." w:history="1">
        <w:r>
          <w:rPr>
            <w:rStyle w:val="a4"/>
            <w:rFonts w:ascii="Tahoma" w:hAnsi="Tahoma" w:cs="Tahoma"/>
            <w:sz w:val="19"/>
            <w:szCs w:val="19"/>
          </w:rPr>
          <w:t>185-ФЗ</w:t>
        </w:r>
      </w:hyperlink>
      <w:r>
        <w:rPr>
          <w:rFonts w:ascii="Tahoma" w:hAnsi="Tahoma" w:cs="Tahoma"/>
          <w:color w:val="008000"/>
          <w:sz w:val="19"/>
          <w:szCs w:val="19"/>
        </w:rPr>
        <w:t>, 12.03.2014 г. №</w:t>
      </w:r>
      <w:hyperlink r:id="rId6" w:tooltip="Ссылка на Федеральный закон Российской Федерации О внесении изменений в отдельные законодательные акты Российской Федерации в связи" w:history="1">
        <w:r>
          <w:rPr>
            <w:rStyle w:val="a4"/>
            <w:rFonts w:ascii="Tahoma" w:hAnsi="Tahoma" w:cs="Tahoma"/>
            <w:sz w:val="19"/>
            <w:szCs w:val="19"/>
          </w:rPr>
          <w:t>29-ФЗ</w:t>
        </w:r>
      </w:hyperlink>
      <w:r>
        <w:rPr>
          <w:rFonts w:ascii="Tahoma" w:hAnsi="Tahoma" w:cs="Tahoma"/>
          <w:color w:val="008000"/>
          <w:sz w:val="19"/>
          <w:szCs w:val="19"/>
        </w:rPr>
        <w:t>)</w:t>
      </w:r>
    </w:p>
    <w:p w:rsidR="000B6762" w:rsidRDefault="005F76E0">
      <w:pPr>
        <w:pStyle w:val="3"/>
        <w:divId w:val="2137947853"/>
        <w:rPr>
          <w:rFonts w:ascii="Tahoma" w:eastAsia="Times New Roman" w:hAnsi="Tahoma" w:cs="Tahoma"/>
          <w:sz w:val="23"/>
          <w:szCs w:val="23"/>
        </w:rPr>
      </w:pPr>
      <w:bookmarkStart w:id="1" w:name="A2XE0NTFV8"/>
      <w:bookmarkEnd w:id="1"/>
      <w:r>
        <w:rPr>
          <w:rFonts w:ascii="Tahoma" w:eastAsia="Times New Roman" w:hAnsi="Tahoma" w:cs="Tahoma"/>
          <w:sz w:val="23"/>
          <w:szCs w:val="23"/>
        </w:rPr>
        <w:t>Вводная часть</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Языки народов Российской Федерации - национальное достояние Российского государства.</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Языки народов Российской Федерации находятся под защитой государства.</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Государство на всей территории Российской Федерации способствует развитию национальных языков, двуязычия и многоязычия.</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Настоящий Закон направлен на создание условий для сохранения и равноправного и самобытного развития языков народов Российской Федерации и призван стать основой для формирования системы правового регулирования деятельности юридических и физических лиц, разработки нормативных правовых актов в целях реализации положений настоящего Закона.</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В Российской Федерации недопустимы пропаганда вражды и пренебрежения к любому языку, создание противоречащих конституционно установленным принципам национальной политики препятствий, ограничений и привилегий в использовании языков, иные нарушения законодательства Российской Федерац</w:t>
      </w:r>
      <w:proofErr w:type="gramStart"/>
      <w:r>
        <w:rPr>
          <w:rFonts w:ascii="Tahoma" w:hAnsi="Tahoma" w:cs="Tahoma"/>
          <w:color w:val="000000"/>
          <w:sz w:val="19"/>
          <w:szCs w:val="19"/>
        </w:rPr>
        <w:t>ии о я</w:t>
      </w:r>
      <w:proofErr w:type="gramEnd"/>
      <w:r>
        <w:rPr>
          <w:rFonts w:ascii="Tahoma" w:hAnsi="Tahoma" w:cs="Tahoma"/>
          <w:color w:val="000000"/>
          <w:sz w:val="19"/>
          <w:szCs w:val="19"/>
        </w:rPr>
        <w:t>зыках народов Российской Федерации.</w:t>
      </w:r>
    </w:p>
    <w:p w:rsidR="000B6762" w:rsidRDefault="005F76E0">
      <w:pPr>
        <w:pStyle w:val="3"/>
        <w:divId w:val="2137947853"/>
        <w:rPr>
          <w:rFonts w:ascii="Tahoma" w:eastAsia="Times New Roman" w:hAnsi="Tahoma" w:cs="Tahoma"/>
          <w:sz w:val="23"/>
          <w:szCs w:val="23"/>
        </w:rPr>
      </w:pPr>
      <w:bookmarkStart w:id="2" w:name="A000000001"/>
      <w:bookmarkEnd w:id="2"/>
      <w:r>
        <w:rPr>
          <w:rFonts w:ascii="Tahoma" w:eastAsia="Times New Roman" w:hAnsi="Tahoma" w:cs="Tahoma"/>
          <w:sz w:val="23"/>
          <w:szCs w:val="23"/>
        </w:rPr>
        <w:t>Глава I. Общие положения</w:t>
      </w:r>
    </w:p>
    <w:p w:rsidR="000B6762" w:rsidRDefault="005F76E0">
      <w:pPr>
        <w:pStyle w:val="6"/>
        <w:divId w:val="2137947853"/>
        <w:rPr>
          <w:rFonts w:ascii="Tahoma" w:eastAsia="Times New Roman" w:hAnsi="Tahoma" w:cs="Tahoma"/>
          <w:sz w:val="21"/>
          <w:szCs w:val="21"/>
        </w:rPr>
      </w:pPr>
      <w:bookmarkStart w:id="3" w:name="A000000002"/>
      <w:bookmarkEnd w:id="3"/>
      <w:r>
        <w:rPr>
          <w:rFonts w:ascii="Tahoma" w:eastAsia="Times New Roman" w:hAnsi="Tahoma" w:cs="Tahoma"/>
          <w:sz w:val="21"/>
          <w:szCs w:val="21"/>
        </w:rPr>
        <w:t>Статья 1. Законодательство Российской Федерац</w:t>
      </w:r>
      <w:proofErr w:type="gramStart"/>
      <w:r>
        <w:rPr>
          <w:rFonts w:ascii="Tahoma" w:eastAsia="Times New Roman" w:hAnsi="Tahoma" w:cs="Tahoma"/>
          <w:sz w:val="21"/>
          <w:szCs w:val="21"/>
        </w:rPr>
        <w:t>ии о я</w:t>
      </w:r>
      <w:proofErr w:type="gramEnd"/>
      <w:r>
        <w:rPr>
          <w:rFonts w:ascii="Tahoma" w:eastAsia="Times New Roman" w:hAnsi="Tahoma" w:cs="Tahoma"/>
          <w:sz w:val="21"/>
          <w:szCs w:val="21"/>
        </w:rPr>
        <w:t>зыках народов Российской Федерации</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1. Законодательство Российской Федерац</w:t>
      </w:r>
      <w:proofErr w:type="gramStart"/>
      <w:r>
        <w:rPr>
          <w:rFonts w:ascii="Tahoma" w:hAnsi="Tahoma" w:cs="Tahoma"/>
          <w:color w:val="000000"/>
          <w:sz w:val="19"/>
          <w:szCs w:val="19"/>
        </w:rPr>
        <w:t>ии о я</w:t>
      </w:r>
      <w:proofErr w:type="gramEnd"/>
      <w:r>
        <w:rPr>
          <w:rFonts w:ascii="Tahoma" w:hAnsi="Tahoma" w:cs="Tahoma"/>
          <w:color w:val="000000"/>
          <w:sz w:val="19"/>
          <w:szCs w:val="19"/>
        </w:rPr>
        <w:t xml:space="preserve">зыках народов Российской Федерации основывается на </w:t>
      </w:r>
      <w:hyperlink r:id="rId7" w:tooltip="Ссылка на Конституция Российской Федерации" w:history="1">
        <w:r>
          <w:rPr>
            <w:rStyle w:val="a4"/>
            <w:rFonts w:ascii="Tahoma" w:hAnsi="Tahoma" w:cs="Tahoma"/>
            <w:sz w:val="19"/>
            <w:szCs w:val="19"/>
          </w:rPr>
          <w:t>Конституции</w:t>
        </w:r>
      </w:hyperlink>
      <w:r>
        <w:rPr>
          <w:rFonts w:ascii="Tahoma" w:hAnsi="Tahoma" w:cs="Tahoma"/>
          <w:color w:val="000000"/>
          <w:sz w:val="19"/>
          <w:szCs w:val="19"/>
        </w:rPr>
        <w:t xml:space="preserve"> Российской Федерации, общепризнанных принципах и нормах международного права и международных договорах Российской Федерации и состоит из настоящего Закона,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2. Настоящий Закон охватывает сферы языкового общения, подлежащие правовому регулированию, и не устанавливает юридические нормы использования языков народов Российской Федерации в межличностных неофициальных взаимоотношениях, а также в деятельности общественных и религиозных объединений и организаций.</w:t>
      </w:r>
    </w:p>
    <w:p w:rsidR="000B6762" w:rsidRDefault="005F76E0">
      <w:pPr>
        <w:pStyle w:val="6"/>
        <w:divId w:val="2137947853"/>
        <w:rPr>
          <w:rFonts w:ascii="Tahoma" w:eastAsia="Times New Roman" w:hAnsi="Tahoma" w:cs="Tahoma"/>
          <w:sz w:val="21"/>
          <w:szCs w:val="21"/>
        </w:rPr>
      </w:pPr>
      <w:bookmarkStart w:id="4" w:name="A000000003"/>
      <w:bookmarkEnd w:id="4"/>
      <w:r>
        <w:rPr>
          <w:rFonts w:ascii="Tahoma" w:eastAsia="Times New Roman" w:hAnsi="Tahoma" w:cs="Tahoma"/>
          <w:sz w:val="21"/>
          <w:szCs w:val="21"/>
        </w:rPr>
        <w:t>Статья 2. Государственные гарантии равноправия языков народов Российской Федерации</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1. Равноправие языков народов Российской Федерации совокупность прав народов и личности на сохранение и всестороннее развитие родного языка, свободу выбора и использования языка общения.</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2. Российская Федерация гарантирует всем ее народам независимо от их численности равные права на сохранение и всестороннее развитие родного языка, свободу выбора и использования языка общения.</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3. Российская Федерация гарантирует каждому право на использование родного языка, свободный выбор языка общения, воспитания, обучения и творчества независимо от его происхождения, социального и имущественного положения, расовой и национальной принадлежности, пола, образования, отношения к религии и места проживания.</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4. Равноправие языков народов Российской Федерации охраняется законом. Никто не вправе устанавливать ограничения или привилегии при использовании того или иного языка, за исключением случаев, предусмотренных законодательством Российской Федерации. Нормы, устанавливаемые настоящим Законом, распространяются на граждан Российской Федерации, а также на иностранных граждан и лиц без гражданства, находящихся на территории Российской Федерации.</w:t>
      </w:r>
    </w:p>
    <w:p w:rsidR="000B6762" w:rsidRDefault="005F76E0">
      <w:pPr>
        <w:pStyle w:val="6"/>
        <w:divId w:val="2137947853"/>
        <w:rPr>
          <w:rFonts w:ascii="Tahoma" w:eastAsia="Times New Roman" w:hAnsi="Tahoma" w:cs="Tahoma"/>
          <w:sz w:val="21"/>
          <w:szCs w:val="21"/>
        </w:rPr>
      </w:pPr>
      <w:bookmarkStart w:id="5" w:name="A000000004"/>
      <w:bookmarkEnd w:id="5"/>
      <w:r>
        <w:rPr>
          <w:rFonts w:ascii="Tahoma" w:eastAsia="Times New Roman" w:hAnsi="Tahoma" w:cs="Tahoma"/>
          <w:sz w:val="21"/>
          <w:szCs w:val="21"/>
        </w:rPr>
        <w:lastRenderedPageBreak/>
        <w:t>Статья 3. Правовое положение языков</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1. Государственным языком Российской Федерации на всей ее территории является русский язык.</w:t>
      </w:r>
    </w:p>
    <w:p w:rsidR="000B6762" w:rsidRDefault="005F76E0">
      <w:pPr>
        <w:pStyle w:val="a3"/>
        <w:divId w:val="2137947853"/>
        <w:rPr>
          <w:rFonts w:ascii="Tahoma" w:hAnsi="Tahoma" w:cs="Tahoma"/>
          <w:color w:val="000000"/>
          <w:sz w:val="19"/>
          <w:szCs w:val="19"/>
        </w:rPr>
      </w:pPr>
      <w:r>
        <w:rPr>
          <w:rFonts w:ascii="Tahoma" w:hAnsi="Tahoma" w:cs="Tahoma"/>
          <w:color w:val="000000"/>
          <w:sz w:val="19"/>
          <w:szCs w:val="19"/>
        </w:rPr>
        <w:t xml:space="preserve">2. Республики вправе устанавливать в соответствии с </w:t>
      </w:r>
      <w:hyperlink r:id="rId8" w:tooltip="Ссылка на Конституция Российской Федерации" w:history="1">
        <w:r>
          <w:rPr>
            <w:rStyle w:val="a4"/>
            <w:rFonts w:ascii="Tahoma" w:hAnsi="Tahoma" w:cs="Tahoma"/>
            <w:sz w:val="19"/>
            <w:szCs w:val="19"/>
          </w:rPr>
          <w:t>Конституцией</w:t>
        </w:r>
      </w:hyperlink>
      <w:r>
        <w:rPr>
          <w:rFonts w:ascii="Tahoma" w:hAnsi="Tahoma" w:cs="Tahoma"/>
          <w:color w:val="000000"/>
          <w:sz w:val="19"/>
          <w:szCs w:val="19"/>
        </w:rPr>
        <w:t xml:space="preserve"> Российской Федерации свои государственные языки.</w:t>
      </w:r>
    </w:p>
    <w:p w:rsidR="000B6762" w:rsidRDefault="005F76E0">
      <w:pPr>
        <w:divId w:val="2069454134"/>
        <w:rPr>
          <w:rFonts w:ascii="Tahoma" w:eastAsia="Times New Roman" w:hAnsi="Tahoma" w:cs="Tahoma"/>
          <w:color w:val="000000"/>
          <w:sz w:val="19"/>
          <w:szCs w:val="19"/>
        </w:rPr>
      </w:pPr>
      <w:proofErr w:type="gramStart"/>
      <w:r>
        <w:rPr>
          <w:rFonts w:ascii="Tahoma" w:eastAsia="Times New Roman" w:hAnsi="Tahoma" w:cs="Tahoma"/>
          <w:color w:val="000000"/>
          <w:sz w:val="19"/>
          <w:szCs w:val="19"/>
        </w:rPr>
        <w:t>б</w:t>
      </w:r>
      <w:proofErr w:type="gramEnd"/>
      <w:r>
        <w:rPr>
          <w:rFonts w:ascii="Tahoma" w:eastAsia="Times New Roman" w:hAnsi="Tahoma" w:cs="Tahoma"/>
          <w:color w:val="000000"/>
          <w:sz w:val="19"/>
          <w:szCs w:val="19"/>
        </w:rPr>
        <w:t>есплатный документ</w:t>
      </w:r>
    </w:p>
    <w:p w:rsidR="000B6762" w:rsidRDefault="005F76E0">
      <w:pPr>
        <w:pStyle w:val="a3"/>
        <w:divId w:val="967972438"/>
        <w:rPr>
          <w:rFonts w:ascii="Tahoma" w:hAnsi="Tahoma" w:cs="Tahoma"/>
          <w:color w:val="000000"/>
          <w:sz w:val="19"/>
          <w:szCs w:val="19"/>
        </w:rPr>
      </w:pPr>
      <w:r>
        <w:rPr>
          <w:rFonts w:ascii="Tahoma" w:hAnsi="Tahoma" w:cs="Tahoma"/>
          <w:color w:val="000000"/>
          <w:sz w:val="19"/>
          <w:szCs w:val="19"/>
        </w:rPr>
        <w:t>Полный текст доступен после авторизации.</w:t>
      </w:r>
    </w:p>
    <w:p w:rsidR="005F76E0" w:rsidRDefault="00A636DE">
      <w:pPr>
        <w:divId w:val="1957977583"/>
        <w:rPr>
          <w:rFonts w:ascii="Tahoma" w:eastAsia="Times New Roman" w:hAnsi="Tahoma" w:cs="Tahoma"/>
          <w:color w:val="000000"/>
          <w:sz w:val="19"/>
          <w:szCs w:val="19"/>
        </w:rPr>
      </w:pPr>
      <w:hyperlink r:id="rId9" w:history="1">
        <w:r w:rsidR="005F76E0">
          <w:rPr>
            <w:rStyle w:val="a4"/>
            <w:rFonts w:ascii="Tahoma" w:eastAsia="Times New Roman" w:hAnsi="Tahoma" w:cs="Tahoma"/>
            <w:sz w:val="19"/>
            <w:szCs w:val="19"/>
          </w:rPr>
          <w:t>Вход</w:t>
        </w:r>
      </w:hyperlink>
      <w:r w:rsidR="005F76E0">
        <w:rPr>
          <w:rFonts w:ascii="Tahoma" w:eastAsia="Times New Roman" w:hAnsi="Tahoma" w:cs="Tahoma"/>
          <w:color w:val="000000"/>
          <w:sz w:val="19"/>
          <w:szCs w:val="19"/>
        </w:rPr>
        <w:t xml:space="preserve"> </w:t>
      </w:r>
      <w:hyperlink r:id="rId10" w:history="1">
        <w:r w:rsidR="005F76E0">
          <w:rPr>
            <w:rStyle w:val="a4"/>
            <w:rFonts w:ascii="Tahoma" w:eastAsia="Times New Roman" w:hAnsi="Tahoma" w:cs="Tahoma"/>
            <w:sz w:val="19"/>
            <w:szCs w:val="19"/>
          </w:rPr>
          <w:t>Регистрация</w:t>
        </w:r>
      </w:hyperlink>
    </w:p>
    <w:sectPr w:rsidR="005F7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savePreviewPicture/>
  <w:compat>
    <w:doNotSnapToGridInCell/>
    <w:doNotWrapTextWithPunct/>
    <w:doNotUseEastAsianBreakRules/>
    <w:growAutofit/>
    <w:compatSetting w:name="compatibilityMode" w:uri="http://schemas.microsoft.com/office/word" w:val="14"/>
  </w:compat>
  <w:rsids>
    <w:rsidRoot w:val="00F74D35"/>
    <w:rsid w:val="000B6762"/>
    <w:rsid w:val="005F76E0"/>
    <w:rsid w:val="00A636DE"/>
    <w:rsid w:val="00EC70EB"/>
    <w:rsid w:val="00F7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225"/>
      <w:jc w:val="center"/>
      <w:outlineLvl w:val="0"/>
    </w:pPr>
    <w:rPr>
      <w:b/>
      <w:bCs/>
      <w:color w:val="003399"/>
      <w:kern w:val="36"/>
      <w:sz w:val="34"/>
      <w:szCs w:val="34"/>
    </w:rPr>
  </w:style>
  <w:style w:type="paragraph" w:styleId="2">
    <w:name w:val="heading 2"/>
    <w:basedOn w:val="a"/>
    <w:link w:val="20"/>
    <w:uiPriority w:val="9"/>
    <w:qFormat/>
    <w:pPr>
      <w:spacing w:before="225"/>
      <w:jc w:val="center"/>
      <w:outlineLvl w:val="1"/>
    </w:pPr>
    <w:rPr>
      <w:b/>
      <w:bCs/>
      <w:color w:val="003399"/>
      <w:sz w:val="31"/>
      <w:szCs w:val="31"/>
    </w:rPr>
  </w:style>
  <w:style w:type="paragraph" w:styleId="3">
    <w:name w:val="heading 3"/>
    <w:basedOn w:val="a"/>
    <w:link w:val="30"/>
    <w:uiPriority w:val="9"/>
    <w:qFormat/>
    <w:pPr>
      <w:spacing w:before="225"/>
      <w:jc w:val="center"/>
      <w:outlineLvl w:val="2"/>
    </w:pPr>
    <w:rPr>
      <w:b/>
      <w:bCs/>
      <w:color w:val="003399"/>
      <w:sz w:val="29"/>
      <w:szCs w:val="29"/>
    </w:rPr>
  </w:style>
  <w:style w:type="paragraph" w:styleId="4">
    <w:name w:val="heading 4"/>
    <w:basedOn w:val="a"/>
    <w:link w:val="40"/>
    <w:uiPriority w:val="9"/>
    <w:qFormat/>
    <w:pPr>
      <w:spacing w:before="225"/>
      <w:jc w:val="center"/>
      <w:outlineLvl w:val="3"/>
    </w:pPr>
    <w:rPr>
      <w:b/>
      <w:bCs/>
      <w:color w:val="003399"/>
      <w:sz w:val="26"/>
      <w:szCs w:val="26"/>
    </w:rPr>
  </w:style>
  <w:style w:type="paragraph" w:styleId="5">
    <w:name w:val="heading 5"/>
    <w:basedOn w:val="a"/>
    <w:link w:val="50"/>
    <w:uiPriority w:val="9"/>
    <w:qFormat/>
    <w:pPr>
      <w:spacing w:before="225"/>
      <w:jc w:val="center"/>
      <w:outlineLvl w:val="4"/>
    </w:pPr>
    <w:rPr>
      <w:b/>
      <w:bCs/>
      <w:color w:val="003399"/>
      <w:sz w:val="26"/>
      <w:szCs w:val="26"/>
    </w:rPr>
  </w:style>
  <w:style w:type="paragraph" w:styleId="6">
    <w:name w:val="heading 6"/>
    <w:basedOn w:val="a"/>
    <w:link w:val="60"/>
    <w:uiPriority w:val="9"/>
    <w:qFormat/>
    <w:pPr>
      <w:spacing w:before="300"/>
      <w:outlineLvl w:val="5"/>
    </w:pPr>
    <w:rPr>
      <w:b/>
      <w:bCs/>
      <w:color w:val="003399"/>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styleId="a3">
    <w:name w:val="Normal (Web)"/>
    <w:basedOn w:val="a"/>
    <w:uiPriority w:val="99"/>
    <w:semiHidden/>
    <w:unhideWhenUsed/>
    <w:pPr>
      <w:spacing w:before="105"/>
      <w:ind w:firstLine="450"/>
      <w:jc w:val="both"/>
    </w:pPr>
  </w:style>
  <w:style w:type="paragraph" w:customStyle="1" w:styleId="doc-info">
    <w:name w:val="doc-info"/>
    <w:basedOn w:val="a"/>
    <w:pPr>
      <w:jc w:val="center"/>
    </w:pPr>
    <w:rPr>
      <w:b/>
      <w:bCs/>
      <w:color w:val="333399"/>
    </w:rPr>
  </w:style>
  <w:style w:type="paragraph" w:customStyle="1" w:styleId="doc-info-approved">
    <w:name w:val="doc-info-approved"/>
    <w:basedOn w:val="a"/>
    <w:pPr>
      <w:spacing w:before="105"/>
      <w:jc w:val="center"/>
    </w:pPr>
    <w:rPr>
      <w:b/>
      <w:bCs/>
      <w:color w:val="4983F6"/>
    </w:rPr>
  </w:style>
  <w:style w:type="paragraph" w:customStyle="1" w:styleId="dname">
    <w:name w:val="dname"/>
    <w:basedOn w:val="a"/>
    <w:pPr>
      <w:spacing w:before="225"/>
      <w:jc w:val="center"/>
    </w:pPr>
    <w:rPr>
      <w:b/>
      <w:bCs/>
      <w:color w:val="003399"/>
      <w:sz w:val="31"/>
      <w:szCs w:val="31"/>
    </w:rPr>
  </w:style>
  <w:style w:type="paragraph" w:customStyle="1" w:styleId="copyright">
    <w:name w:val="copyright"/>
    <w:basedOn w:val="a"/>
    <w:pPr>
      <w:spacing w:after="450"/>
      <w:ind w:firstLine="450"/>
      <w:jc w:val="center"/>
    </w:pPr>
    <w:rPr>
      <w:sz w:val="19"/>
      <w:szCs w:val="19"/>
    </w:rPr>
  </w:style>
  <w:style w:type="paragraph" w:customStyle="1" w:styleId="tbl-c">
    <w:name w:val="tbl-c"/>
    <w:basedOn w:val="a"/>
    <w:pPr>
      <w:spacing w:before="150"/>
      <w:ind w:firstLine="450"/>
      <w:jc w:val="both"/>
    </w:pPr>
    <w:rPr>
      <w:color w:val="000000"/>
    </w:rPr>
  </w:style>
  <w:style w:type="paragraph" w:customStyle="1" w:styleId="spi-tbl">
    <w:name w:val="spi-tbl"/>
    <w:basedOn w:val="a"/>
    <w:pPr>
      <w:pBdr>
        <w:top w:val="single" w:sz="6" w:space="0" w:color="999999"/>
        <w:left w:val="single" w:sz="6" w:space="0" w:color="999999"/>
        <w:bottom w:val="single" w:sz="6" w:space="0" w:color="999999"/>
        <w:right w:val="single" w:sz="6" w:space="0" w:color="999999"/>
      </w:pBdr>
      <w:spacing w:before="150" w:after="75"/>
      <w:ind w:firstLine="450"/>
      <w:jc w:val="both"/>
    </w:pPr>
  </w:style>
  <w:style w:type="paragraph" w:customStyle="1" w:styleId="inf">
    <w:name w:val="inf"/>
    <w:basedOn w:val="a"/>
    <w:pPr>
      <w:pBdr>
        <w:top w:val="single" w:sz="6" w:space="0" w:color="F0F0F0"/>
        <w:left w:val="single" w:sz="6" w:space="0" w:color="F0F0F0"/>
        <w:bottom w:val="single" w:sz="6" w:space="0" w:color="F0F0F0"/>
        <w:right w:val="single" w:sz="6" w:space="0" w:color="F0F0F0"/>
      </w:pBdr>
      <w:spacing w:before="105"/>
      <w:ind w:firstLine="450"/>
      <w:jc w:val="both"/>
    </w:pPr>
  </w:style>
  <w:style w:type="paragraph" w:customStyle="1" w:styleId="info-accent">
    <w:name w:val="info-accent"/>
    <w:basedOn w:val="a"/>
    <w:pPr>
      <w:spacing w:before="105"/>
      <w:ind w:firstLine="450"/>
      <w:jc w:val="both"/>
    </w:pPr>
    <w:rPr>
      <w:b/>
      <w:bCs/>
    </w:rPr>
  </w:style>
  <w:style w:type="paragraph" w:customStyle="1" w:styleId="info-comment">
    <w:name w:val="info-comment"/>
    <w:basedOn w:val="a"/>
    <w:pPr>
      <w:spacing w:before="105"/>
      <w:ind w:firstLine="450"/>
      <w:jc w:val="both"/>
    </w:pPr>
    <w:rPr>
      <w:i/>
      <w:iCs/>
    </w:rPr>
  </w:style>
  <w:style w:type="paragraph" w:customStyle="1" w:styleId="icenter">
    <w:name w:val="icenter"/>
    <w:basedOn w:val="a"/>
    <w:pPr>
      <w:spacing w:before="300" w:after="75"/>
      <w:ind w:firstLine="450"/>
      <w:jc w:val="both"/>
    </w:pPr>
  </w:style>
  <w:style w:type="paragraph" w:customStyle="1" w:styleId="alert">
    <w:name w:val="alert"/>
    <w:basedOn w:val="a"/>
    <w:pPr>
      <w:pBdr>
        <w:top w:val="single" w:sz="12" w:space="0" w:color="990000"/>
        <w:left w:val="single" w:sz="12" w:space="0" w:color="990000"/>
        <w:bottom w:val="single" w:sz="12" w:space="0" w:color="990000"/>
        <w:right w:val="single" w:sz="12" w:space="0" w:color="990000"/>
      </w:pBdr>
      <w:shd w:val="clear" w:color="auto" w:fill="D93D3D"/>
      <w:spacing w:before="105"/>
      <w:ind w:firstLine="450"/>
      <w:jc w:val="center"/>
    </w:pPr>
    <w:rPr>
      <w:b/>
      <w:bCs/>
      <w:color w:val="FFFFFF"/>
    </w:rPr>
  </w:style>
  <w:style w:type="paragraph" w:customStyle="1" w:styleId="b">
    <w:name w:val="b"/>
    <w:basedOn w:val="a"/>
    <w:pPr>
      <w:spacing w:before="105"/>
      <w:ind w:firstLine="450"/>
      <w:jc w:val="both"/>
    </w:pPr>
  </w:style>
  <w:style w:type="paragraph" w:customStyle="1" w:styleId="i">
    <w:name w:val="i"/>
    <w:basedOn w:val="a"/>
    <w:pPr>
      <w:spacing w:before="105"/>
      <w:ind w:firstLine="450"/>
      <w:jc w:val="both"/>
    </w:pPr>
  </w:style>
  <w:style w:type="paragraph" w:customStyle="1" w:styleId="c">
    <w:name w:val="c"/>
    <w:basedOn w:val="a"/>
    <w:pPr>
      <w:spacing w:before="105"/>
      <w:ind w:firstLine="450"/>
      <w:jc w:val="both"/>
    </w:pPr>
  </w:style>
  <w:style w:type="paragraph" w:customStyle="1" w:styleId="t">
    <w:name w:val="t"/>
    <w:basedOn w:val="a"/>
    <w:pPr>
      <w:spacing w:before="105"/>
      <w:ind w:firstLine="450"/>
      <w:jc w:val="both"/>
    </w:pPr>
  </w:style>
  <w:style w:type="paragraph" w:customStyle="1" w:styleId="r">
    <w:name w:val="r"/>
    <w:basedOn w:val="a"/>
    <w:pPr>
      <w:spacing w:before="105"/>
      <w:ind w:firstLine="450"/>
      <w:jc w:val="both"/>
    </w:pPr>
  </w:style>
  <w:style w:type="paragraph" w:customStyle="1" w:styleId="left-c">
    <w:name w:val="left-c"/>
    <w:basedOn w:val="a"/>
    <w:pPr>
      <w:spacing w:before="105"/>
      <w:ind w:firstLine="450"/>
      <w:jc w:val="both"/>
    </w:pPr>
  </w:style>
  <w:style w:type="paragraph" w:customStyle="1" w:styleId="redact">
    <w:name w:val="redact"/>
    <w:basedOn w:val="a"/>
    <w:pPr>
      <w:spacing w:before="105"/>
      <w:ind w:firstLine="450"/>
      <w:jc w:val="both"/>
    </w:pPr>
  </w:style>
  <w:style w:type="character" w:customStyle="1" w:styleId="imp-comment">
    <w:name w:val="imp-comment"/>
    <w:basedOn w:val="a0"/>
    <w:rPr>
      <w:i/>
      <w:iCs/>
      <w:color w:val="999999"/>
      <w:shd w:val="clear" w:color="auto" w:fill="FFFFFF"/>
    </w:rPr>
  </w:style>
  <w:style w:type="character" w:customStyle="1" w:styleId="inline-comment">
    <w:name w:val="inline-comment"/>
    <w:basedOn w:val="a0"/>
    <w:rPr>
      <w:i/>
      <w:iCs/>
      <w:color w:val="990099"/>
    </w:rPr>
  </w:style>
  <w:style w:type="paragraph" w:customStyle="1" w:styleId="b1">
    <w:name w:val="b1"/>
    <w:basedOn w:val="a"/>
    <w:pPr>
      <w:spacing w:before="105"/>
      <w:ind w:firstLine="450"/>
      <w:jc w:val="both"/>
    </w:pPr>
    <w:rPr>
      <w:b/>
      <w:bCs/>
    </w:rPr>
  </w:style>
  <w:style w:type="paragraph" w:customStyle="1" w:styleId="i1">
    <w:name w:val="i1"/>
    <w:basedOn w:val="a"/>
    <w:pPr>
      <w:spacing w:before="105"/>
      <w:ind w:firstLine="450"/>
      <w:jc w:val="both"/>
    </w:pPr>
    <w:rPr>
      <w:i/>
      <w:iCs/>
    </w:rPr>
  </w:style>
  <w:style w:type="paragraph" w:customStyle="1" w:styleId="c1">
    <w:name w:val="c1"/>
    <w:basedOn w:val="a"/>
    <w:pPr>
      <w:spacing w:before="105"/>
      <w:ind w:firstLine="450"/>
      <w:jc w:val="center"/>
    </w:pPr>
  </w:style>
  <w:style w:type="paragraph" w:customStyle="1" w:styleId="t1">
    <w:name w:val="t1"/>
    <w:basedOn w:val="a"/>
    <w:pPr>
      <w:spacing w:before="105"/>
      <w:ind w:firstLine="450"/>
      <w:jc w:val="both"/>
      <w:textAlignment w:val="top"/>
    </w:pPr>
  </w:style>
  <w:style w:type="paragraph" w:customStyle="1" w:styleId="r1">
    <w:name w:val="r1"/>
    <w:basedOn w:val="a"/>
    <w:pPr>
      <w:spacing w:before="105"/>
      <w:ind w:firstLine="450"/>
      <w:jc w:val="right"/>
    </w:pPr>
  </w:style>
  <w:style w:type="paragraph" w:customStyle="1" w:styleId="left-c1">
    <w:name w:val="left-c1"/>
    <w:basedOn w:val="a"/>
    <w:pPr>
      <w:jc w:val="both"/>
    </w:pPr>
  </w:style>
  <w:style w:type="paragraph" w:customStyle="1" w:styleId="redact1">
    <w:name w:val="redact1"/>
    <w:basedOn w:val="a"/>
    <w:pPr>
      <w:jc w:val="both"/>
    </w:pPr>
    <w:rPr>
      <w:b/>
      <w:bCs/>
      <w:color w:val="009933"/>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225"/>
      <w:jc w:val="center"/>
      <w:outlineLvl w:val="0"/>
    </w:pPr>
    <w:rPr>
      <w:b/>
      <w:bCs/>
      <w:color w:val="003399"/>
      <w:kern w:val="36"/>
      <w:sz w:val="34"/>
      <w:szCs w:val="34"/>
    </w:rPr>
  </w:style>
  <w:style w:type="paragraph" w:styleId="2">
    <w:name w:val="heading 2"/>
    <w:basedOn w:val="a"/>
    <w:link w:val="20"/>
    <w:uiPriority w:val="9"/>
    <w:qFormat/>
    <w:pPr>
      <w:spacing w:before="225"/>
      <w:jc w:val="center"/>
      <w:outlineLvl w:val="1"/>
    </w:pPr>
    <w:rPr>
      <w:b/>
      <w:bCs/>
      <w:color w:val="003399"/>
      <w:sz w:val="31"/>
      <w:szCs w:val="31"/>
    </w:rPr>
  </w:style>
  <w:style w:type="paragraph" w:styleId="3">
    <w:name w:val="heading 3"/>
    <w:basedOn w:val="a"/>
    <w:link w:val="30"/>
    <w:uiPriority w:val="9"/>
    <w:qFormat/>
    <w:pPr>
      <w:spacing w:before="225"/>
      <w:jc w:val="center"/>
      <w:outlineLvl w:val="2"/>
    </w:pPr>
    <w:rPr>
      <w:b/>
      <w:bCs/>
      <w:color w:val="003399"/>
      <w:sz w:val="29"/>
      <w:szCs w:val="29"/>
    </w:rPr>
  </w:style>
  <w:style w:type="paragraph" w:styleId="4">
    <w:name w:val="heading 4"/>
    <w:basedOn w:val="a"/>
    <w:link w:val="40"/>
    <w:uiPriority w:val="9"/>
    <w:qFormat/>
    <w:pPr>
      <w:spacing w:before="225"/>
      <w:jc w:val="center"/>
      <w:outlineLvl w:val="3"/>
    </w:pPr>
    <w:rPr>
      <w:b/>
      <w:bCs/>
      <w:color w:val="003399"/>
      <w:sz w:val="26"/>
      <w:szCs w:val="26"/>
    </w:rPr>
  </w:style>
  <w:style w:type="paragraph" w:styleId="5">
    <w:name w:val="heading 5"/>
    <w:basedOn w:val="a"/>
    <w:link w:val="50"/>
    <w:uiPriority w:val="9"/>
    <w:qFormat/>
    <w:pPr>
      <w:spacing w:before="225"/>
      <w:jc w:val="center"/>
      <w:outlineLvl w:val="4"/>
    </w:pPr>
    <w:rPr>
      <w:b/>
      <w:bCs/>
      <w:color w:val="003399"/>
      <w:sz w:val="26"/>
      <w:szCs w:val="26"/>
    </w:rPr>
  </w:style>
  <w:style w:type="paragraph" w:styleId="6">
    <w:name w:val="heading 6"/>
    <w:basedOn w:val="a"/>
    <w:link w:val="60"/>
    <w:uiPriority w:val="9"/>
    <w:qFormat/>
    <w:pPr>
      <w:spacing w:before="300"/>
      <w:outlineLvl w:val="5"/>
    </w:pPr>
    <w:rPr>
      <w:b/>
      <w:bCs/>
      <w:color w:val="003399"/>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styleId="a3">
    <w:name w:val="Normal (Web)"/>
    <w:basedOn w:val="a"/>
    <w:uiPriority w:val="99"/>
    <w:semiHidden/>
    <w:unhideWhenUsed/>
    <w:pPr>
      <w:spacing w:before="105"/>
      <w:ind w:firstLine="450"/>
      <w:jc w:val="both"/>
    </w:pPr>
  </w:style>
  <w:style w:type="paragraph" w:customStyle="1" w:styleId="doc-info">
    <w:name w:val="doc-info"/>
    <w:basedOn w:val="a"/>
    <w:pPr>
      <w:jc w:val="center"/>
    </w:pPr>
    <w:rPr>
      <w:b/>
      <w:bCs/>
      <w:color w:val="333399"/>
    </w:rPr>
  </w:style>
  <w:style w:type="paragraph" w:customStyle="1" w:styleId="doc-info-approved">
    <w:name w:val="doc-info-approved"/>
    <w:basedOn w:val="a"/>
    <w:pPr>
      <w:spacing w:before="105"/>
      <w:jc w:val="center"/>
    </w:pPr>
    <w:rPr>
      <w:b/>
      <w:bCs/>
      <w:color w:val="4983F6"/>
    </w:rPr>
  </w:style>
  <w:style w:type="paragraph" w:customStyle="1" w:styleId="dname">
    <w:name w:val="dname"/>
    <w:basedOn w:val="a"/>
    <w:pPr>
      <w:spacing w:before="225"/>
      <w:jc w:val="center"/>
    </w:pPr>
    <w:rPr>
      <w:b/>
      <w:bCs/>
      <w:color w:val="003399"/>
      <w:sz w:val="31"/>
      <w:szCs w:val="31"/>
    </w:rPr>
  </w:style>
  <w:style w:type="paragraph" w:customStyle="1" w:styleId="copyright">
    <w:name w:val="copyright"/>
    <w:basedOn w:val="a"/>
    <w:pPr>
      <w:spacing w:after="450"/>
      <w:ind w:firstLine="450"/>
      <w:jc w:val="center"/>
    </w:pPr>
    <w:rPr>
      <w:sz w:val="19"/>
      <w:szCs w:val="19"/>
    </w:rPr>
  </w:style>
  <w:style w:type="paragraph" w:customStyle="1" w:styleId="tbl-c">
    <w:name w:val="tbl-c"/>
    <w:basedOn w:val="a"/>
    <w:pPr>
      <w:spacing w:before="150"/>
      <w:ind w:firstLine="450"/>
      <w:jc w:val="both"/>
    </w:pPr>
    <w:rPr>
      <w:color w:val="000000"/>
    </w:rPr>
  </w:style>
  <w:style w:type="paragraph" w:customStyle="1" w:styleId="spi-tbl">
    <w:name w:val="spi-tbl"/>
    <w:basedOn w:val="a"/>
    <w:pPr>
      <w:pBdr>
        <w:top w:val="single" w:sz="6" w:space="0" w:color="999999"/>
        <w:left w:val="single" w:sz="6" w:space="0" w:color="999999"/>
        <w:bottom w:val="single" w:sz="6" w:space="0" w:color="999999"/>
        <w:right w:val="single" w:sz="6" w:space="0" w:color="999999"/>
      </w:pBdr>
      <w:spacing w:before="150" w:after="75"/>
      <w:ind w:firstLine="450"/>
      <w:jc w:val="both"/>
    </w:pPr>
  </w:style>
  <w:style w:type="paragraph" w:customStyle="1" w:styleId="inf">
    <w:name w:val="inf"/>
    <w:basedOn w:val="a"/>
    <w:pPr>
      <w:pBdr>
        <w:top w:val="single" w:sz="6" w:space="0" w:color="F0F0F0"/>
        <w:left w:val="single" w:sz="6" w:space="0" w:color="F0F0F0"/>
        <w:bottom w:val="single" w:sz="6" w:space="0" w:color="F0F0F0"/>
        <w:right w:val="single" w:sz="6" w:space="0" w:color="F0F0F0"/>
      </w:pBdr>
      <w:spacing w:before="105"/>
      <w:ind w:firstLine="450"/>
      <w:jc w:val="both"/>
    </w:pPr>
  </w:style>
  <w:style w:type="paragraph" w:customStyle="1" w:styleId="info-accent">
    <w:name w:val="info-accent"/>
    <w:basedOn w:val="a"/>
    <w:pPr>
      <w:spacing w:before="105"/>
      <w:ind w:firstLine="450"/>
      <w:jc w:val="both"/>
    </w:pPr>
    <w:rPr>
      <w:b/>
      <w:bCs/>
    </w:rPr>
  </w:style>
  <w:style w:type="paragraph" w:customStyle="1" w:styleId="info-comment">
    <w:name w:val="info-comment"/>
    <w:basedOn w:val="a"/>
    <w:pPr>
      <w:spacing w:before="105"/>
      <w:ind w:firstLine="450"/>
      <w:jc w:val="both"/>
    </w:pPr>
    <w:rPr>
      <w:i/>
      <w:iCs/>
    </w:rPr>
  </w:style>
  <w:style w:type="paragraph" w:customStyle="1" w:styleId="icenter">
    <w:name w:val="icenter"/>
    <w:basedOn w:val="a"/>
    <w:pPr>
      <w:spacing w:before="300" w:after="75"/>
      <w:ind w:firstLine="450"/>
      <w:jc w:val="both"/>
    </w:pPr>
  </w:style>
  <w:style w:type="paragraph" w:customStyle="1" w:styleId="alert">
    <w:name w:val="alert"/>
    <w:basedOn w:val="a"/>
    <w:pPr>
      <w:pBdr>
        <w:top w:val="single" w:sz="12" w:space="0" w:color="990000"/>
        <w:left w:val="single" w:sz="12" w:space="0" w:color="990000"/>
        <w:bottom w:val="single" w:sz="12" w:space="0" w:color="990000"/>
        <w:right w:val="single" w:sz="12" w:space="0" w:color="990000"/>
      </w:pBdr>
      <w:shd w:val="clear" w:color="auto" w:fill="D93D3D"/>
      <w:spacing w:before="105"/>
      <w:ind w:firstLine="450"/>
      <w:jc w:val="center"/>
    </w:pPr>
    <w:rPr>
      <w:b/>
      <w:bCs/>
      <w:color w:val="FFFFFF"/>
    </w:rPr>
  </w:style>
  <w:style w:type="paragraph" w:customStyle="1" w:styleId="b">
    <w:name w:val="b"/>
    <w:basedOn w:val="a"/>
    <w:pPr>
      <w:spacing w:before="105"/>
      <w:ind w:firstLine="450"/>
      <w:jc w:val="both"/>
    </w:pPr>
  </w:style>
  <w:style w:type="paragraph" w:customStyle="1" w:styleId="i">
    <w:name w:val="i"/>
    <w:basedOn w:val="a"/>
    <w:pPr>
      <w:spacing w:before="105"/>
      <w:ind w:firstLine="450"/>
      <w:jc w:val="both"/>
    </w:pPr>
  </w:style>
  <w:style w:type="paragraph" w:customStyle="1" w:styleId="c">
    <w:name w:val="c"/>
    <w:basedOn w:val="a"/>
    <w:pPr>
      <w:spacing w:before="105"/>
      <w:ind w:firstLine="450"/>
      <w:jc w:val="both"/>
    </w:pPr>
  </w:style>
  <w:style w:type="paragraph" w:customStyle="1" w:styleId="t">
    <w:name w:val="t"/>
    <w:basedOn w:val="a"/>
    <w:pPr>
      <w:spacing w:before="105"/>
      <w:ind w:firstLine="450"/>
      <w:jc w:val="both"/>
    </w:pPr>
  </w:style>
  <w:style w:type="paragraph" w:customStyle="1" w:styleId="r">
    <w:name w:val="r"/>
    <w:basedOn w:val="a"/>
    <w:pPr>
      <w:spacing w:before="105"/>
      <w:ind w:firstLine="450"/>
      <w:jc w:val="both"/>
    </w:pPr>
  </w:style>
  <w:style w:type="paragraph" w:customStyle="1" w:styleId="left-c">
    <w:name w:val="left-c"/>
    <w:basedOn w:val="a"/>
    <w:pPr>
      <w:spacing w:before="105"/>
      <w:ind w:firstLine="450"/>
      <w:jc w:val="both"/>
    </w:pPr>
  </w:style>
  <w:style w:type="paragraph" w:customStyle="1" w:styleId="redact">
    <w:name w:val="redact"/>
    <w:basedOn w:val="a"/>
    <w:pPr>
      <w:spacing w:before="105"/>
      <w:ind w:firstLine="450"/>
      <w:jc w:val="both"/>
    </w:pPr>
  </w:style>
  <w:style w:type="character" w:customStyle="1" w:styleId="imp-comment">
    <w:name w:val="imp-comment"/>
    <w:basedOn w:val="a0"/>
    <w:rPr>
      <w:i/>
      <w:iCs/>
      <w:color w:val="999999"/>
      <w:shd w:val="clear" w:color="auto" w:fill="FFFFFF"/>
    </w:rPr>
  </w:style>
  <w:style w:type="character" w:customStyle="1" w:styleId="inline-comment">
    <w:name w:val="inline-comment"/>
    <w:basedOn w:val="a0"/>
    <w:rPr>
      <w:i/>
      <w:iCs/>
      <w:color w:val="990099"/>
    </w:rPr>
  </w:style>
  <w:style w:type="paragraph" w:customStyle="1" w:styleId="b1">
    <w:name w:val="b1"/>
    <w:basedOn w:val="a"/>
    <w:pPr>
      <w:spacing w:before="105"/>
      <w:ind w:firstLine="450"/>
      <w:jc w:val="both"/>
    </w:pPr>
    <w:rPr>
      <w:b/>
      <w:bCs/>
    </w:rPr>
  </w:style>
  <w:style w:type="paragraph" w:customStyle="1" w:styleId="i1">
    <w:name w:val="i1"/>
    <w:basedOn w:val="a"/>
    <w:pPr>
      <w:spacing w:before="105"/>
      <w:ind w:firstLine="450"/>
      <w:jc w:val="both"/>
    </w:pPr>
    <w:rPr>
      <w:i/>
      <w:iCs/>
    </w:rPr>
  </w:style>
  <w:style w:type="paragraph" w:customStyle="1" w:styleId="c1">
    <w:name w:val="c1"/>
    <w:basedOn w:val="a"/>
    <w:pPr>
      <w:spacing w:before="105"/>
      <w:ind w:firstLine="450"/>
      <w:jc w:val="center"/>
    </w:pPr>
  </w:style>
  <w:style w:type="paragraph" w:customStyle="1" w:styleId="t1">
    <w:name w:val="t1"/>
    <w:basedOn w:val="a"/>
    <w:pPr>
      <w:spacing w:before="105"/>
      <w:ind w:firstLine="450"/>
      <w:jc w:val="both"/>
      <w:textAlignment w:val="top"/>
    </w:pPr>
  </w:style>
  <w:style w:type="paragraph" w:customStyle="1" w:styleId="r1">
    <w:name w:val="r1"/>
    <w:basedOn w:val="a"/>
    <w:pPr>
      <w:spacing w:before="105"/>
      <w:ind w:firstLine="450"/>
      <w:jc w:val="right"/>
    </w:pPr>
  </w:style>
  <w:style w:type="paragraph" w:customStyle="1" w:styleId="left-c1">
    <w:name w:val="left-c1"/>
    <w:basedOn w:val="a"/>
    <w:pPr>
      <w:jc w:val="both"/>
    </w:pPr>
  </w:style>
  <w:style w:type="paragraph" w:customStyle="1" w:styleId="redact1">
    <w:name w:val="redact1"/>
    <w:basedOn w:val="a"/>
    <w:pPr>
      <w:jc w:val="both"/>
    </w:pPr>
    <w:rPr>
      <w:b/>
      <w:bCs/>
      <w:color w:val="009933"/>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947853">
      <w:bodyDiv w:val="1"/>
      <w:marLeft w:val="0"/>
      <w:marRight w:val="0"/>
      <w:marTop w:val="375"/>
      <w:marBottom w:val="600"/>
      <w:divBdr>
        <w:top w:val="none" w:sz="0" w:space="0" w:color="auto"/>
        <w:left w:val="none" w:sz="0" w:space="0" w:color="auto"/>
        <w:bottom w:val="none" w:sz="0" w:space="0" w:color="auto"/>
        <w:right w:val="none" w:sz="0" w:space="0" w:color="auto"/>
      </w:divBdr>
      <w:divsChild>
        <w:div w:id="594368218">
          <w:marLeft w:val="0"/>
          <w:marRight w:val="0"/>
          <w:marTop w:val="0"/>
          <w:marBottom w:val="0"/>
          <w:divBdr>
            <w:top w:val="none" w:sz="0" w:space="0" w:color="auto"/>
            <w:left w:val="none" w:sz="0" w:space="0" w:color="auto"/>
            <w:bottom w:val="none" w:sz="0" w:space="0" w:color="auto"/>
            <w:right w:val="none" w:sz="0" w:space="0" w:color="auto"/>
          </w:divBdr>
        </w:div>
        <w:div w:id="967972438">
          <w:marLeft w:val="0"/>
          <w:marRight w:val="0"/>
          <w:marTop w:val="0"/>
          <w:marBottom w:val="0"/>
          <w:divBdr>
            <w:top w:val="none" w:sz="0" w:space="0" w:color="auto"/>
            <w:left w:val="none" w:sz="0" w:space="0" w:color="auto"/>
            <w:bottom w:val="none" w:sz="0" w:space="0" w:color="auto"/>
            <w:right w:val="none" w:sz="0" w:space="0" w:color="auto"/>
          </w:divBdr>
          <w:divsChild>
            <w:div w:id="2069454134">
              <w:marLeft w:val="0"/>
              <w:marRight w:val="0"/>
              <w:marTop w:val="0"/>
              <w:marBottom w:val="0"/>
              <w:divBdr>
                <w:top w:val="none" w:sz="0" w:space="0" w:color="auto"/>
                <w:left w:val="none" w:sz="0" w:space="0" w:color="auto"/>
                <w:bottom w:val="none" w:sz="0" w:space="0" w:color="auto"/>
                <w:right w:val="none" w:sz="0" w:space="0" w:color="auto"/>
              </w:divBdr>
            </w:div>
            <w:div w:id="19579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spinform.ru/show_doc.fwx?rgn=1409" TargetMode="External"/><Relationship Id="rId3" Type="http://schemas.openxmlformats.org/officeDocument/2006/relationships/settings" Target="settings.xml"/><Relationship Id="rId7" Type="http://schemas.openxmlformats.org/officeDocument/2006/relationships/hyperlink" Target="http://base.spinform.ru/show_doc.fwx?rgn=140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se.spinform.ru/show_doc.fwx?rgn=66162" TargetMode="External"/><Relationship Id="rId11" Type="http://schemas.openxmlformats.org/officeDocument/2006/relationships/fontTable" Target="fontTable.xml"/><Relationship Id="rId5" Type="http://schemas.openxmlformats.org/officeDocument/2006/relationships/hyperlink" Target="http://base.spinform.ru/show_doc.fwx?rgn=61403" TargetMode="External"/><Relationship Id="rId10" Type="http://schemas.openxmlformats.org/officeDocument/2006/relationships/hyperlink" Target="file:///C:\Users\Admin\Downloads\register.fwx" TargetMode="External"/><Relationship Id="rId4" Type="http://schemas.openxmlformats.org/officeDocument/2006/relationships/webSettings" Target="webSettings.xml"/><Relationship Id="rId9" Type="http://schemas.openxmlformats.org/officeDocument/2006/relationships/hyperlink" Target="file:///C:\Users\Admin\Downloads\login.fw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Doc_1466</vt:lpstr>
    </vt:vector>
  </TitlesOfParts>
  <Company>Home</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Doc_1466</dc:title>
  <dc:creator>Admin</dc:creator>
  <cp:lastModifiedBy>Admin</cp:lastModifiedBy>
  <cp:revision>2</cp:revision>
  <dcterms:created xsi:type="dcterms:W3CDTF">2019-02-13T11:36:00Z</dcterms:created>
  <dcterms:modified xsi:type="dcterms:W3CDTF">2019-02-13T11:36:00Z</dcterms:modified>
</cp:coreProperties>
</file>