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  П</w:t>
      </w:r>
      <w:r w:rsidR="00F03B50">
        <w:rPr>
          <w:rFonts w:ascii="Times New Roman" w:hAnsi="Times New Roman" w:cs="Times New Roman"/>
          <w:sz w:val="28"/>
          <w:szCs w:val="28"/>
        </w:rPr>
        <w:t>рограмма «Дизайн</w:t>
      </w:r>
      <w:bookmarkStart w:id="0" w:name="_GoBack"/>
      <w:bookmarkEnd w:id="0"/>
      <w:r w:rsidRPr="00686A18">
        <w:rPr>
          <w:rFonts w:ascii="Times New Roman" w:hAnsi="Times New Roman" w:cs="Times New Roman"/>
          <w:sz w:val="28"/>
          <w:szCs w:val="28"/>
        </w:rPr>
        <w:t xml:space="preserve">» имеет техническую направленность, носит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характер и направлена на овладение учащимися технологий </w:t>
      </w:r>
      <w:proofErr w:type="gramStart"/>
      <w:r w:rsidRPr="00686A18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 xml:space="preserve"> в области промышленного дизайна. </w:t>
      </w:r>
      <w:proofErr w:type="gramStart"/>
      <w:r w:rsidRPr="00686A1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ребенка,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социальнокультурного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самоопределения, развития познавательной активности и творческой самореализации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Промышленный дизайнер – это специалист, который создает удобные, красивые, практичные и безопасные предметы. По мере прохождения учебного материала программы у учащихся будут формироваться 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 Опираясь на вышеизложенное можно утверждать, что </w:t>
      </w:r>
      <w:proofErr w:type="gramStart"/>
      <w:r w:rsidRPr="00686A1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 xml:space="preserve"> «Промышленный дизайн. Проектирование материальной среды» является актуальным.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по программе регламентируется следующими нормативно-правовыми документами: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«Основы инженерной графики» разработана согласно требованиям следующих нормативных документов: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 29.12.2012 № 273-ФЗ.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 до 2030 года (проект)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A18">
        <w:rPr>
          <w:rFonts w:ascii="Times New Roman" w:hAnsi="Times New Roman" w:cs="Times New Roman"/>
          <w:sz w:val="28"/>
          <w:szCs w:val="28"/>
        </w:rPr>
        <w:t xml:space="preserve">.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Об утверждении санитарных правил СП 2.4.3648-20 «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 (утверждено постановлением Главного государственного санитарного врача РФ от 28.09.2020 № 28)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России от 09.11.2018 № 196).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A18">
        <w:rPr>
          <w:rFonts w:ascii="Times New Roman" w:hAnsi="Times New Roman" w:cs="Times New Roman"/>
          <w:sz w:val="28"/>
          <w:szCs w:val="28"/>
        </w:rPr>
        <w:t xml:space="preserve"> другими законодательными и нормативными правовыми актами, принимаемыми в соответствии с ними; Уставом МКОУ Лицей№1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. Терек и его локальными актами.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>Направленность программы – Техническая. Уровень программы – базовый.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Актуальность программы в том, что она интегрирует в себе достижения сразу нескольких традиционных направлений: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дизайнпроектирование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, эргономика,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, материаловедение, методы проектной работы,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и привносит в них современные технологические решения, инструменты и приборы.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Новизна программы заключается в том, что данная образовательная программа оптимально сочетает теоретические и практические материалы, направленные на максимизацию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проектноизыскательской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работы ребенка, в результате которой он может получить общественно значимые результаты и развивать собственные социально активные навыки.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программы. Отличительная особенность данной программы от уже существующих программ является то, что дополнительная общеобразовательная программа «Промышленный дизайн. Проектирование материальной среды» предоставляет возможность обучающимся создать свой проект, в котором можно удовлетворить свой познавательный интерес и проявить себя в творческой деятельности.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после окончания программы, имея основу из полученных знаний, смогут самостоятельно заниматься совершенствованием собственных навыков в области сбора, обработки и визуализации пространственных моделей, что позволит им продолжать исследовать окружающую среду и заниматься проектной деятельностью или перейти на следующий уровень программ.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Адресат программы: обучающиеся 8 -15лет. Форма обучения: очная.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>Форма занятий: индивидуальная, групповая.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Виды занятий: Беседы, занятие – исследование, комбинированные занятия, практические занятия, экскурсии, выставки, коллективн</w:t>
      </w:r>
      <w:proofErr w:type="gramStart"/>
      <w:r w:rsidRPr="00686A18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 xml:space="preserve"> творческие занятия, проекты, презентации.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Срок освоения программы: 1 год. </w:t>
      </w:r>
    </w:p>
    <w:p w:rsidR="00436802" w:rsidRPr="00686A18" w:rsidRDefault="00686A18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lastRenderedPageBreak/>
        <w:t xml:space="preserve"> Объем программы: Программа рассчитана на 1 год обучения для детей 8-15 лет. Занятия проводятся 2 раза в неделю по 1 академическому часу (40 мин.), за год предусмотрено 72 часа. Режим занятий: занятия проводятся 2 раза в неделю по 1 академическому часу с 10 минутным перерывом, продолжительность занятий 40 минут </w:t>
      </w:r>
    </w:p>
    <w:sectPr w:rsidR="00436802" w:rsidRPr="0068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6"/>
    <w:rsid w:val="00436802"/>
    <w:rsid w:val="005B20E6"/>
    <w:rsid w:val="00686A18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3621</Characters>
  <Application>Microsoft Office Word</Application>
  <DocSecurity>0</DocSecurity>
  <Lines>30</Lines>
  <Paragraphs>8</Paragraphs>
  <ScaleCrop>false</ScaleCrop>
  <Company>Home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2021-11-18T11:53:00Z</dcterms:created>
  <dcterms:modified xsi:type="dcterms:W3CDTF">2022-10-05T09:53:00Z</dcterms:modified>
</cp:coreProperties>
</file>